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7A" w:rsidRPr="00EA1389" w:rsidRDefault="004C12E7" w:rsidP="00FF1E12">
      <w:pPr>
        <w:rPr>
          <w:rFonts w:cs="Calibri"/>
          <w:sz w:val="18"/>
        </w:rPr>
      </w:pPr>
      <w:r w:rsidRPr="00EA1389">
        <w:rPr>
          <w:noProof/>
          <w:sz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460375" cy="460375"/>
            <wp:effectExtent l="0" t="0" r="0" b="0"/>
            <wp:wrapThrough wrapText="bothSides">
              <wp:wrapPolygon edited="0">
                <wp:start x="0" y="0"/>
                <wp:lineTo x="0" y="20557"/>
                <wp:lineTo x="20557" y="20557"/>
                <wp:lineTo x="20557" y="0"/>
                <wp:lineTo x="0" y="0"/>
              </wp:wrapPolygon>
            </wp:wrapThrough>
            <wp:docPr id="1" name="Obraz 1" descr="C:\Users\Dawid PC\AppData\Local\Microsoft\Windows\INetCache\Content.Word\17361597_1010193932446813_22820927855468075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wid PC\AppData\Local\Microsoft\Windows\INetCache\Content.Word\17361597_1010193932446813_228209278554680750_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F7A" w:rsidRPr="00EA1389">
        <w:rPr>
          <w:rFonts w:cs="Calibri"/>
          <w:sz w:val="14"/>
        </w:rPr>
        <w:t xml:space="preserve">Umowa </w:t>
      </w:r>
      <w:r w:rsidR="00582937" w:rsidRPr="00EA1389">
        <w:rPr>
          <w:rFonts w:cs="Calibri"/>
          <w:sz w:val="14"/>
        </w:rPr>
        <w:t>zawarta dnia</w:t>
      </w:r>
      <w:r w:rsidR="00B01B7A" w:rsidRPr="00EA1389">
        <w:rPr>
          <w:rFonts w:cs="Calibri"/>
          <w:sz w:val="14"/>
        </w:rPr>
        <w:t xml:space="preserve"> </w:t>
      </w:r>
      <w:sdt>
        <w:sdtPr>
          <w:rPr>
            <w:rFonts w:cs="Calibri"/>
            <w:sz w:val="14"/>
          </w:rPr>
          <w:id w:val="-479620201"/>
          <w:placeholder>
            <w:docPart w:val="597191B4243D4D94AAA16BB8150F67E2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CD6131" w:rsidRPr="00EA1389">
            <w:rPr>
              <w:rFonts w:cs="Calibri"/>
              <w:b/>
              <w:color w:val="2E74B5" w:themeColor="accent1" w:themeShade="BF"/>
              <w:sz w:val="14"/>
            </w:rPr>
            <w:t>Kliknij lub naciśnij, aby wprowadzić datę.</w:t>
          </w:r>
        </w:sdtContent>
      </w:sdt>
      <w:r w:rsidR="00D35FBF" w:rsidRPr="00EA1389">
        <w:rPr>
          <w:rFonts w:cs="Calibri"/>
          <w:sz w:val="14"/>
        </w:rPr>
        <w:t xml:space="preserve"> </w:t>
      </w:r>
      <w:r w:rsidR="0066311D" w:rsidRPr="00EA1389">
        <w:rPr>
          <w:rFonts w:cs="Calibri"/>
          <w:sz w:val="14"/>
        </w:rPr>
        <w:t>na odległość (poza lokalem przedsiębiorcy)</w:t>
      </w:r>
      <w:r w:rsidR="00582937" w:rsidRPr="00EA1389">
        <w:rPr>
          <w:rFonts w:cs="Calibri"/>
          <w:sz w:val="14"/>
        </w:rPr>
        <w:t xml:space="preserve"> </w:t>
      </w:r>
      <w:r w:rsidR="0066311D" w:rsidRPr="00EA1389">
        <w:rPr>
          <w:rFonts w:cs="Calibri"/>
          <w:sz w:val="14"/>
        </w:rPr>
        <w:t xml:space="preserve">pomiędzy </w:t>
      </w:r>
      <w:r w:rsidR="00024A51">
        <w:rPr>
          <w:rFonts w:cs="Calibri"/>
          <w:sz w:val="14"/>
        </w:rPr>
        <w:t>Actus-Info</w:t>
      </w:r>
      <w:r w:rsidR="00262047">
        <w:rPr>
          <w:rFonts w:cs="Calibri"/>
          <w:sz w:val="14"/>
        </w:rPr>
        <w:t xml:space="preserve"> S</w:t>
      </w:r>
      <w:r w:rsidR="00FF1E12" w:rsidRPr="00EA1389">
        <w:rPr>
          <w:rFonts w:cs="Calibri"/>
          <w:sz w:val="14"/>
        </w:rPr>
        <w:t>p. z o.o. z siedzibą we</w:t>
      </w:r>
      <w:r w:rsidR="00271808" w:rsidRPr="00EA1389">
        <w:rPr>
          <w:rFonts w:cs="Calibri"/>
          <w:sz w:val="14"/>
        </w:rPr>
        <w:t xml:space="preserve"> </w:t>
      </w:r>
      <w:r w:rsidR="00FF1E12" w:rsidRPr="00EA1389">
        <w:rPr>
          <w:rFonts w:cs="Calibri"/>
          <w:sz w:val="14"/>
        </w:rPr>
        <w:t>Wrocławiu przy ul. Wagonowa 5/7, wpisaną do Kra</w:t>
      </w:r>
      <w:r w:rsidR="0066311D" w:rsidRPr="00EA1389">
        <w:rPr>
          <w:rFonts w:cs="Calibri"/>
          <w:sz w:val="14"/>
        </w:rPr>
        <w:t xml:space="preserve">jowego Rejestru Przedsiębiorców </w:t>
      </w:r>
      <w:r w:rsidR="00FF1E12" w:rsidRPr="00EA1389">
        <w:rPr>
          <w:rFonts w:cs="Calibri"/>
          <w:sz w:val="14"/>
        </w:rPr>
        <w:t xml:space="preserve">prowadzonego przez Sąd Rejonowy we </w:t>
      </w:r>
      <w:r w:rsidR="00910AFE" w:rsidRPr="00EA1389">
        <w:rPr>
          <w:rFonts w:cs="Calibri"/>
          <w:sz w:val="14"/>
        </w:rPr>
        <w:t>Wrocławiu, VI</w:t>
      </w:r>
      <w:r w:rsidR="00FF1E12" w:rsidRPr="00EA1389">
        <w:rPr>
          <w:rFonts w:cs="Calibri"/>
          <w:sz w:val="14"/>
        </w:rPr>
        <w:t xml:space="preserve"> Wydział Gospodarczy pod numerem KRS </w:t>
      </w:r>
      <w:r w:rsidR="00470D0F" w:rsidRPr="00470D0F">
        <w:rPr>
          <w:rFonts w:cs="Calibri"/>
          <w:sz w:val="14"/>
        </w:rPr>
        <w:t>0000362251</w:t>
      </w:r>
      <w:r w:rsidR="00FF1E12" w:rsidRPr="00EA1389">
        <w:rPr>
          <w:rFonts w:cs="Calibri"/>
          <w:sz w:val="14"/>
        </w:rPr>
        <w:t xml:space="preserve">, NIP </w:t>
      </w:r>
      <w:r w:rsidR="00470D0F" w:rsidRPr="00470D0F">
        <w:rPr>
          <w:rFonts w:cs="Calibri"/>
          <w:sz w:val="14"/>
        </w:rPr>
        <w:t>8992701080</w:t>
      </w:r>
      <w:r w:rsidR="00FF1E12" w:rsidRPr="00EA1389">
        <w:rPr>
          <w:rFonts w:cs="Calibri"/>
          <w:sz w:val="14"/>
        </w:rPr>
        <w:t xml:space="preserve">, REGON </w:t>
      </w:r>
      <w:r w:rsidR="00470D0F" w:rsidRPr="00470D0F">
        <w:rPr>
          <w:rFonts w:cs="Calibri"/>
          <w:sz w:val="14"/>
        </w:rPr>
        <w:t>021321720</w:t>
      </w:r>
      <w:r w:rsidR="00FF1E12" w:rsidRPr="00EA1389">
        <w:rPr>
          <w:rFonts w:cs="Calibri"/>
          <w:sz w:val="14"/>
        </w:rPr>
        <w:t xml:space="preserve">, kapitał zakładowy </w:t>
      </w:r>
      <w:r w:rsidR="00470D0F">
        <w:rPr>
          <w:rFonts w:cs="Calibri"/>
          <w:sz w:val="14"/>
        </w:rPr>
        <w:t>709</w:t>
      </w:r>
      <w:r w:rsidR="00FF1E12" w:rsidRPr="00EA1389">
        <w:rPr>
          <w:rFonts w:cs="Calibri"/>
          <w:sz w:val="14"/>
        </w:rPr>
        <w:t>.</w:t>
      </w:r>
      <w:r w:rsidR="00470D0F">
        <w:rPr>
          <w:rFonts w:cs="Calibri"/>
          <w:sz w:val="14"/>
        </w:rPr>
        <w:t>2</w:t>
      </w:r>
      <w:r w:rsidR="00FF1E12" w:rsidRPr="00EA1389">
        <w:rPr>
          <w:rFonts w:cs="Calibri"/>
          <w:sz w:val="14"/>
        </w:rPr>
        <w:t>00</w:t>
      </w:r>
      <w:r w:rsidR="00AF5F44" w:rsidRPr="00EA1389">
        <w:rPr>
          <w:rFonts w:cs="Calibri"/>
          <w:sz w:val="14"/>
        </w:rPr>
        <w:t>,00</w:t>
      </w:r>
      <w:r w:rsidR="00FF1E12" w:rsidRPr="00EA1389">
        <w:rPr>
          <w:rFonts w:cs="Calibri"/>
          <w:sz w:val="14"/>
        </w:rPr>
        <w:t xml:space="preserve"> zł , zwana w dalszej części Umowy</w:t>
      </w:r>
      <w:r w:rsidR="00FF1E12" w:rsidRPr="00EA1389">
        <w:rPr>
          <w:rFonts w:ascii="Verdana" w:hAnsi="Verdana"/>
          <w:noProof/>
          <w:sz w:val="14"/>
          <w:szCs w:val="16"/>
        </w:rPr>
        <w:t xml:space="preserve"> </w:t>
      </w:r>
      <w:r w:rsidR="00CC2D50" w:rsidRPr="00EA1389">
        <w:rPr>
          <w:rFonts w:cs="Calibri"/>
          <w:sz w:val="14"/>
        </w:rPr>
        <w:t>„</w:t>
      </w:r>
      <w:r w:rsidR="00AE3F7A" w:rsidRPr="00EA1389">
        <w:rPr>
          <w:rFonts w:cs="Calibri"/>
          <w:b/>
          <w:sz w:val="14"/>
        </w:rPr>
        <w:t>Operatorem</w:t>
      </w:r>
      <w:r w:rsidR="00CC2D50" w:rsidRPr="00EA1389">
        <w:rPr>
          <w:rFonts w:cs="Calibri"/>
          <w:b/>
          <w:sz w:val="14"/>
        </w:rPr>
        <w:t>”</w:t>
      </w:r>
      <w:r w:rsidR="00513144" w:rsidRPr="00EA1389">
        <w:rPr>
          <w:rFonts w:cs="Calibri"/>
          <w:b/>
          <w:sz w:val="14"/>
        </w:rPr>
        <w:t xml:space="preserve"> </w:t>
      </w:r>
      <w:r w:rsidR="00513144" w:rsidRPr="00EA1389">
        <w:rPr>
          <w:rFonts w:cs="Calibri"/>
          <w:sz w:val="14"/>
        </w:rPr>
        <w:t>lub</w:t>
      </w:r>
      <w:r w:rsidR="00513144" w:rsidRPr="00EA1389">
        <w:rPr>
          <w:rFonts w:cs="Calibri"/>
          <w:b/>
          <w:sz w:val="14"/>
        </w:rPr>
        <w:t xml:space="preserve"> </w:t>
      </w:r>
      <w:r w:rsidR="00CC2D50" w:rsidRPr="00EA1389">
        <w:rPr>
          <w:rFonts w:cs="Calibri"/>
          <w:b/>
          <w:sz w:val="14"/>
        </w:rPr>
        <w:t>„</w:t>
      </w:r>
      <w:r w:rsidR="00513144" w:rsidRPr="00EA1389">
        <w:rPr>
          <w:rFonts w:cs="Calibri"/>
          <w:b/>
          <w:sz w:val="14"/>
        </w:rPr>
        <w:t>ADD-NET</w:t>
      </w:r>
      <w:r w:rsidR="00CC2D50" w:rsidRPr="00EA1389">
        <w:rPr>
          <w:rFonts w:cs="Calibri"/>
          <w:b/>
          <w:sz w:val="14"/>
        </w:rPr>
        <w:t>”</w:t>
      </w:r>
      <w:r w:rsidR="00B01B7A" w:rsidRPr="00EA1389">
        <w:rPr>
          <w:rFonts w:cs="Calibri"/>
          <w:sz w:val="14"/>
        </w:rPr>
        <w:t xml:space="preserve">, </w:t>
      </w:r>
    </w:p>
    <w:p w:rsidR="0009521B" w:rsidRPr="00EA1389" w:rsidRDefault="0009521B" w:rsidP="005840CA">
      <w:pPr>
        <w:tabs>
          <w:tab w:val="left" w:pos="3570"/>
        </w:tabs>
        <w:rPr>
          <w:rFonts w:cs="Calibri"/>
          <w:sz w:val="18"/>
        </w:rPr>
      </w:pPr>
    </w:p>
    <w:p w:rsidR="00826615" w:rsidRPr="00B31693" w:rsidRDefault="00826615" w:rsidP="005840CA">
      <w:pPr>
        <w:tabs>
          <w:tab w:val="left" w:pos="3570"/>
        </w:tabs>
        <w:rPr>
          <w:rFonts w:cs="Calibri"/>
          <w:sz w:val="16"/>
          <w:szCs w:val="16"/>
        </w:rPr>
      </w:pPr>
      <w:r w:rsidRPr="00EA1389">
        <w:rPr>
          <w:rFonts w:cs="Calibri"/>
          <w:sz w:val="14"/>
          <w:szCs w:val="16"/>
        </w:rPr>
        <w:t xml:space="preserve">a </w:t>
      </w:r>
      <w:r w:rsidRPr="00EA1389">
        <w:rPr>
          <w:rFonts w:cs="Calibri"/>
          <w:b/>
          <w:sz w:val="14"/>
          <w:szCs w:val="16"/>
        </w:rPr>
        <w:t>Abonentem</w:t>
      </w:r>
      <w:r w:rsidRPr="00EA1389">
        <w:rPr>
          <w:rFonts w:cs="Calibri"/>
          <w:sz w:val="14"/>
          <w:szCs w:val="16"/>
        </w:rPr>
        <w:t>:</w:t>
      </w:r>
      <w:r w:rsidRPr="00B31693">
        <w:rPr>
          <w:rFonts w:cs="Calibri"/>
          <w:sz w:val="16"/>
          <w:szCs w:val="16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97"/>
        <w:gridCol w:w="7139"/>
      </w:tblGrid>
      <w:tr w:rsidR="00826615" w:rsidRPr="0040260B" w:rsidTr="000F1B48">
        <w:trPr>
          <w:jc w:val="center"/>
        </w:trPr>
        <w:tc>
          <w:tcPr>
            <w:tcW w:w="9736" w:type="dxa"/>
            <w:gridSpan w:val="2"/>
            <w:shd w:val="clear" w:color="auto" w:fill="F2F2F2" w:themeFill="background1" w:themeFillShade="F2"/>
          </w:tcPr>
          <w:p w:rsidR="00826615" w:rsidRPr="0040260B" w:rsidRDefault="00826615" w:rsidP="005C61AB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40260B">
              <w:rPr>
                <w:rFonts w:cs="Calibri"/>
                <w:b/>
                <w:sz w:val="16"/>
                <w:szCs w:val="16"/>
              </w:rPr>
              <w:t>Państwa dane*</w:t>
            </w:r>
          </w:p>
        </w:tc>
      </w:tr>
      <w:tr w:rsidR="00826615" w:rsidRPr="0040260B" w:rsidTr="000F1B48">
        <w:trPr>
          <w:jc w:val="center"/>
        </w:trPr>
        <w:tc>
          <w:tcPr>
            <w:tcW w:w="2597" w:type="dxa"/>
            <w:shd w:val="clear" w:color="auto" w:fill="F2F2F2" w:themeFill="background1" w:themeFillShade="F2"/>
          </w:tcPr>
          <w:p w:rsidR="00826615" w:rsidRPr="0040260B" w:rsidRDefault="00826615" w:rsidP="005C61AB">
            <w:pPr>
              <w:rPr>
                <w:rFonts w:cs="Calibri"/>
                <w:b/>
                <w:sz w:val="14"/>
                <w:szCs w:val="16"/>
              </w:rPr>
            </w:pPr>
            <w:r w:rsidRPr="0040260B">
              <w:rPr>
                <w:rFonts w:cs="Calibri"/>
                <w:b/>
                <w:sz w:val="14"/>
                <w:szCs w:val="16"/>
              </w:rPr>
              <w:t>Imię i nazwisko/nazwa firmy</w:t>
            </w:r>
          </w:p>
        </w:tc>
        <w:sdt>
          <w:sdtPr>
            <w:rPr>
              <w:rFonts w:cs="Calibri"/>
              <w:color w:val="2E74B5" w:themeColor="accent1" w:themeShade="BF"/>
              <w:sz w:val="14"/>
              <w:szCs w:val="16"/>
            </w:rPr>
            <w:id w:val="-445543072"/>
            <w:placeholder>
              <w:docPart w:val="DefaultPlaceholder_-1854013440"/>
            </w:placeholder>
            <w15:color w:val="000000"/>
            <w:text/>
          </w:sdtPr>
          <w:sdtEndPr/>
          <w:sdtContent>
            <w:tc>
              <w:tcPr>
                <w:tcW w:w="7139" w:type="dxa"/>
              </w:tcPr>
              <w:p w:rsidR="008A0923" w:rsidRPr="0040260B" w:rsidRDefault="00E51A5C" w:rsidP="00B975C5">
                <w:pPr>
                  <w:rPr>
                    <w:rFonts w:cs="Calibri"/>
                    <w:color w:val="2E74B5" w:themeColor="accent1" w:themeShade="BF"/>
                    <w:sz w:val="14"/>
                    <w:szCs w:val="16"/>
                  </w:rPr>
                </w:pPr>
                <w:r w:rsidRPr="004E1857">
                  <w:rPr>
                    <w:rFonts w:cs="Calibri"/>
                    <w:color w:val="2E74B5" w:themeColor="accent1" w:themeShade="BF"/>
                    <w:sz w:val="14"/>
                    <w:szCs w:val="16"/>
                  </w:rPr>
                  <w:t>Kliknij lub naciśnij tutaj, aby wprowadzić tekst.</w:t>
                </w:r>
              </w:p>
            </w:tc>
          </w:sdtContent>
        </w:sdt>
      </w:tr>
      <w:tr w:rsidR="00826615" w:rsidRPr="0040260B" w:rsidTr="000F1B48">
        <w:trPr>
          <w:jc w:val="center"/>
        </w:trPr>
        <w:tc>
          <w:tcPr>
            <w:tcW w:w="2597" w:type="dxa"/>
            <w:shd w:val="clear" w:color="auto" w:fill="F2F2F2" w:themeFill="background1" w:themeFillShade="F2"/>
          </w:tcPr>
          <w:p w:rsidR="00826615" w:rsidRPr="0040260B" w:rsidRDefault="00826615" w:rsidP="005C61AB">
            <w:pPr>
              <w:rPr>
                <w:rFonts w:cs="Calibri"/>
                <w:b/>
                <w:sz w:val="14"/>
                <w:szCs w:val="16"/>
              </w:rPr>
            </w:pPr>
            <w:r w:rsidRPr="0040260B">
              <w:rPr>
                <w:rFonts w:cs="Calibri"/>
                <w:b/>
                <w:sz w:val="14"/>
                <w:szCs w:val="16"/>
              </w:rPr>
              <w:t>PESEL/NIP</w:t>
            </w:r>
          </w:p>
        </w:tc>
        <w:tc>
          <w:tcPr>
            <w:tcW w:w="7139" w:type="dxa"/>
          </w:tcPr>
          <w:p w:rsidR="008A0923" w:rsidRPr="0040260B" w:rsidRDefault="005E5E01" w:rsidP="005C61AB">
            <w:pPr>
              <w:rPr>
                <w:rFonts w:cs="Calibri"/>
                <w:color w:val="2E74B5" w:themeColor="accent1" w:themeShade="BF"/>
                <w:sz w:val="14"/>
                <w:szCs w:val="16"/>
              </w:rPr>
            </w:pPr>
            <w:sdt>
              <w:sdtPr>
                <w:rPr>
                  <w:rFonts w:cs="Calibri"/>
                  <w:color w:val="2E74B5" w:themeColor="accent1" w:themeShade="BF"/>
                  <w:sz w:val="14"/>
                  <w:szCs w:val="16"/>
                </w:rPr>
                <w:id w:val="1879665870"/>
                <w:placeholder>
                  <w:docPart w:val="3F61F440301B408DAD6CAEB0FD58DAB0"/>
                </w:placeholder>
                <w:showingPlcHdr/>
                <w:text/>
              </w:sdtPr>
              <w:sdtEndPr/>
              <w:sdtContent>
                <w:r w:rsidR="00B975C5" w:rsidRPr="0040260B">
                  <w:rPr>
                    <w:rFonts w:cs="Calibri"/>
                    <w:color w:val="2E74B5" w:themeColor="accent1" w:themeShade="BF"/>
                    <w:sz w:val="14"/>
                    <w:szCs w:val="16"/>
                  </w:rPr>
                  <w:t>Kliknij lub naciśnij tutaj, aby wprowadzić tekst.</w:t>
                </w:r>
              </w:sdtContent>
            </w:sdt>
            <w:r w:rsidR="00B975C5" w:rsidRPr="0040260B">
              <w:rPr>
                <w:rFonts w:cs="Calibri"/>
                <w:color w:val="2E74B5" w:themeColor="accent1" w:themeShade="BF"/>
                <w:sz w:val="14"/>
                <w:szCs w:val="16"/>
              </w:rPr>
              <w:t xml:space="preserve"> </w:t>
            </w:r>
          </w:p>
        </w:tc>
      </w:tr>
      <w:tr w:rsidR="00826615" w:rsidRPr="0040260B" w:rsidTr="000F1B48">
        <w:trPr>
          <w:jc w:val="center"/>
        </w:trPr>
        <w:tc>
          <w:tcPr>
            <w:tcW w:w="2597" w:type="dxa"/>
            <w:shd w:val="clear" w:color="auto" w:fill="F2F2F2" w:themeFill="background1" w:themeFillShade="F2"/>
          </w:tcPr>
          <w:p w:rsidR="00826615" w:rsidRPr="0040260B" w:rsidRDefault="00826615" w:rsidP="005C61AB">
            <w:pPr>
              <w:rPr>
                <w:rFonts w:cs="Calibri"/>
                <w:b/>
                <w:sz w:val="14"/>
                <w:szCs w:val="16"/>
              </w:rPr>
            </w:pPr>
            <w:r w:rsidRPr="0040260B">
              <w:rPr>
                <w:rFonts w:cs="Calibri"/>
                <w:b/>
                <w:sz w:val="14"/>
                <w:szCs w:val="16"/>
              </w:rPr>
              <w:t>Seria i nr dokumentu tożsamości</w:t>
            </w:r>
          </w:p>
        </w:tc>
        <w:tc>
          <w:tcPr>
            <w:tcW w:w="7139" w:type="dxa"/>
          </w:tcPr>
          <w:p w:rsidR="008A0923" w:rsidRPr="0040260B" w:rsidRDefault="005E5E01" w:rsidP="005C61AB">
            <w:pPr>
              <w:rPr>
                <w:rFonts w:cs="Calibri"/>
                <w:color w:val="2E74B5" w:themeColor="accent1" w:themeShade="BF"/>
                <w:sz w:val="14"/>
                <w:szCs w:val="16"/>
              </w:rPr>
            </w:pPr>
            <w:sdt>
              <w:sdtPr>
                <w:rPr>
                  <w:rFonts w:cs="Calibri"/>
                  <w:color w:val="2E74B5" w:themeColor="accent1" w:themeShade="BF"/>
                  <w:sz w:val="14"/>
                  <w:szCs w:val="16"/>
                </w:rPr>
                <w:id w:val="431786562"/>
                <w:placeholder>
                  <w:docPart w:val="70BE964ACFE84C14A3BB7BC99BDF2724"/>
                </w:placeholder>
                <w:showingPlcHdr/>
                <w:text/>
              </w:sdtPr>
              <w:sdtEndPr/>
              <w:sdtContent>
                <w:r w:rsidR="00B975C5" w:rsidRPr="0040260B">
                  <w:rPr>
                    <w:rFonts w:cs="Calibri"/>
                    <w:color w:val="2E74B5" w:themeColor="accent1" w:themeShade="BF"/>
                    <w:sz w:val="14"/>
                    <w:szCs w:val="16"/>
                  </w:rPr>
                  <w:t>Kliknij lub naciśnij tutaj, aby wprowadzić tekst.</w:t>
                </w:r>
              </w:sdtContent>
            </w:sdt>
            <w:r w:rsidR="00B975C5" w:rsidRPr="0040260B">
              <w:rPr>
                <w:rFonts w:cs="Calibri"/>
                <w:color w:val="2E74B5" w:themeColor="accent1" w:themeShade="BF"/>
                <w:sz w:val="14"/>
                <w:szCs w:val="16"/>
              </w:rPr>
              <w:t xml:space="preserve"> </w:t>
            </w:r>
          </w:p>
        </w:tc>
      </w:tr>
      <w:tr w:rsidR="00826615" w:rsidRPr="0040260B" w:rsidTr="000F1B48">
        <w:trPr>
          <w:jc w:val="center"/>
        </w:trPr>
        <w:tc>
          <w:tcPr>
            <w:tcW w:w="2597" w:type="dxa"/>
            <w:shd w:val="clear" w:color="auto" w:fill="F2F2F2" w:themeFill="background1" w:themeFillShade="F2"/>
          </w:tcPr>
          <w:p w:rsidR="00826615" w:rsidRPr="0040260B" w:rsidRDefault="00826615" w:rsidP="00B975C5">
            <w:pPr>
              <w:jc w:val="left"/>
              <w:rPr>
                <w:rFonts w:cs="Calibri"/>
                <w:b/>
                <w:sz w:val="14"/>
                <w:szCs w:val="16"/>
              </w:rPr>
            </w:pPr>
            <w:r w:rsidRPr="0040260B">
              <w:rPr>
                <w:rFonts w:cs="Calibri"/>
                <w:b/>
                <w:sz w:val="14"/>
                <w:szCs w:val="16"/>
              </w:rPr>
              <w:t>Adres zamieszkania/siedziby</w:t>
            </w:r>
            <w:r w:rsidR="00B975C5" w:rsidRPr="0040260B">
              <w:rPr>
                <w:rFonts w:cs="Calibri"/>
                <w:b/>
                <w:sz w:val="14"/>
                <w:szCs w:val="16"/>
              </w:rPr>
              <w:t xml:space="preserve"> (ulica, numer budynku, numer mieszkania, miejscowość, kod pocztowy)</w:t>
            </w:r>
          </w:p>
        </w:tc>
        <w:tc>
          <w:tcPr>
            <w:tcW w:w="7139" w:type="dxa"/>
          </w:tcPr>
          <w:p w:rsidR="008A0923" w:rsidRPr="0040260B" w:rsidRDefault="005E5E01" w:rsidP="005C61AB">
            <w:pPr>
              <w:rPr>
                <w:rFonts w:cs="Calibri"/>
                <w:color w:val="2E74B5" w:themeColor="accent1" w:themeShade="BF"/>
                <w:sz w:val="14"/>
                <w:szCs w:val="16"/>
              </w:rPr>
            </w:pPr>
            <w:sdt>
              <w:sdtPr>
                <w:rPr>
                  <w:rFonts w:cs="Calibri"/>
                  <w:color w:val="2E74B5" w:themeColor="accent1" w:themeShade="BF"/>
                  <w:sz w:val="14"/>
                  <w:szCs w:val="16"/>
                </w:rPr>
                <w:id w:val="-298533669"/>
                <w:placeholder>
                  <w:docPart w:val="A1C09651186446558E32663DB76277E5"/>
                </w:placeholder>
                <w:showingPlcHdr/>
                <w:text/>
              </w:sdtPr>
              <w:sdtEndPr/>
              <w:sdtContent>
                <w:r w:rsidR="00B975C5" w:rsidRPr="0040260B">
                  <w:rPr>
                    <w:rFonts w:cs="Calibri"/>
                    <w:color w:val="2E74B5" w:themeColor="accent1" w:themeShade="BF"/>
                    <w:sz w:val="14"/>
                    <w:szCs w:val="16"/>
                  </w:rPr>
                  <w:t>Kliknij lub naciśnij tutaj, aby wprowadzić tekst.</w:t>
                </w:r>
              </w:sdtContent>
            </w:sdt>
            <w:r w:rsidR="00B975C5" w:rsidRPr="0040260B">
              <w:rPr>
                <w:rFonts w:cs="Calibri"/>
                <w:color w:val="2E74B5" w:themeColor="accent1" w:themeShade="BF"/>
                <w:sz w:val="14"/>
                <w:szCs w:val="16"/>
              </w:rPr>
              <w:t xml:space="preserve"> </w:t>
            </w:r>
          </w:p>
        </w:tc>
      </w:tr>
      <w:tr w:rsidR="00826615" w:rsidRPr="0040260B" w:rsidTr="000F1B48">
        <w:trPr>
          <w:jc w:val="center"/>
        </w:trPr>
        <w:tc>
          <w:tcPr>
            <w:tcW w:w="2597" w:type="dxa"/>
            <w:shd w:val="clear" w:color="auto" w:fill="F2F2F2" w:themeFill="background1" w:themeFillShade="F2"/>
          </w:tcPr>
          <w:p w:rsidR="00826615" w:rsidRPr="0040260B" w:rsidRDefault="00826615" w:rsidP="00B975C5">
            <w:pPr>
              <w:jc w:val="left"/>
              <w:rPr>
                <w:rFonts w:cs="Calibri"/>
                <w:b/>
                <w:sz w:val="14"/>
                <w:szCs w:val="16"/>
              </w:rPr>
            </w:pPr>
            <w:r w:rsidRPr="0040260B">
              <w:rPr>
                <w:rFonts w:cs="Calibri"/>
                <w:b/>
                <w:sz w:val="14"/>
                <w:szCs w:val="16"/>
              </w:rPr>
              <w:t>Adres świadczenia usług</w:t>
            </w:r>
            <w:r w:rsidR="00B975C5" w:rsidRPr="0040260B">
              <w:rPr>
                <w:rFonts w:cs="Calibri"/>
                <w:b/>
                <w:sz w:val="14"/>
                <w:szCs w:val="16"/>
              </w:rPr>
              <w:t xml:space="preserve"> (ulica, numer budynku, numer mieszkania, miejscowość, kod pocztowy)</w:t>
            </w:r>
          </w:p>
        </w:tc>
        <w:tc>
          <w:tcPr>
            <w:tcW w:w="7139" w:type="dxa"/>
          </w:tcPr>
          <w:p w:rsidR="008A0923" w:rsidRPr="0040260B" w:rsidRDefault="005E5E01" w:rsidP="005C61AB">
            <w:pPr>
              <w:rPr>
                <w:rFonts w:cs="Calibri"/>
                <w:color w:val="2E74B5" w:themeColor="accent1" w:themeShade="BF"/>
                <w:sz w:val="14"/>
                <w:szCs w:val="16"/>
              </w:rPr>
            </w:pPr>
            <w:sdt>
              <w:sdtPr>
                <w:rPr>
                  <w:rFonts w:cs="Calibri"/>
                  <w:color w:val="2E74B5" w:themeColor="accent1" w:themeShade="BF"/>
                  <w:sz w:val="14"/>
                  <w:szCs w:val="16"/>
                </w:rPr>
                <w:id w:val="1699357018"/>
                <w:placeholder>
                  <w:docPart w:val="ABD8271DFC6E42CCBB1882F2887997D0"/>
                </w:placeholder>
                <w:showingPlcHdr/>
                <w:text/>
              </w:sdtPr>
              <w:sdtEndPr/>
              <w:sdtContent>
                <w:r w:rsidR="00FC5FD1" w:rsidRPr="0040260B">
                  <w:rPr>
                    <w:rFonts w:cs="Calibri"/>
                    <w:color w:val="2E74B5" w:themeColor="accent1" w:themeShade="BF"/>
                    <w:sz w:val="14"/>
                    <w:szCs w:val="16"/>
                  </w:rPr>
                  <w:t>Kliknij lub naciśnij tutaj, aby wprowadzić tekst.</w:t>
                </w:r>
              </w:sdtContent>
            </w:sdt>
            <w:r w:rsidR="00FC5FD1" w:rsidRPr="0040260B">
              <w:rPr>
                <w:rFonts w:cs="Calibri"/>
                <w:color w:val="2E74B5" w:themeColor="accent1" w:themeShade="BF"/>
                <w:sz w:val="14"/>
                <w:szCs w:val="16"/>
              </w:rPr>
              <w:t xml:space="preserve"> </w:t>
            </w:r>
          </w:p>
        </w:tc>
      </w:tr>
      <w:tr w:rsidR="00826615" w:rsidRPr="0040260B" w:rsidTr="000F1B48">
        <w:trPr>
          <w:jc w:val="center"/>
        </w:trPr>
        <w:tc>
          <w:tcPr>
            <w:tcW w:w="2597" w:type="dxa"/>
            <w:shd w:val="clear" w:color="auto" w:fill="F2F2F2" w:themeFill="background1" w:themeFillShade="F2"/>
          </w:tcPr>
          <w:p w:rsidR="00826615" w:rsidRPr="0040260B" w:rsidRDefault="00826615" w:rsidP="005C61AB">
            <w:pPr>
              <w:rPr>
                <w:rFonts w:cs="Calibri"/>
                <w:b/>
                <w:sz w:val="14"/>
                <w:szCs w:val="16"/>
              </w:rPr>
            </w:pPr>
            <w:r w:rsidRPr="0040260B">
              <w:rPr>
                <w:rFonts w:cs="Calibri"/>
                <w:b/>
                <w:sz w:val="14"/>
                <w:szCs w:val="16"/>
              </w:rPr>
              <w:t>Telefon kontaktowy</w:t>
            </w:r>
          </w:p>
        </w:tc>
        <w:tc>
          <w:tcPr>
            <w:tcW w:w="7139" w:type="dxa"/>
          </w:tcPr>
          <w:p w:rsidR="00826615" w:rsidRPr="0040260B" w:rsidRDefault="005E5E01" w:rsidP="005C61AB">
            <w:pPr>
              <w:rPr>
                <w:rFonts w:cs="Calibri"/>
                <w:color w:val="2E74B5" w:themeColor="accent1" w:themeShade="BF"/>
                <w:sz w:val="14"/>
                <w:szCs w:val="16"/>
              </w:rPr>
            </w:pPr>
            <w:sdt>
              <w:sdtPr>
                <w:rPr>
                  <w:rFonts w:cs="Calibri"/>
                  <w:color w:val="2E74B5" w:themeColor="accent1" w:themeShade="BF"/>
                  <w:sz w:val="14"/>
                  <w:szCs w:val="16"/>
                </w:rPr>
                <w:id w:val="666136035"/>
                <w:placeholder>
                  <w:docPart w:val="6B9D7A66731642CCB2F51D9E86A8597F"/>
                </w:placeholder>
                <w:showingPlcHdr/>
                <w:text/>
              </w:sdtPr>
              <w:sdtEndPr/>
              <w:sdtContent>
                <w:r w:rsidR="00FC5FD1" w:rsidRPr="0040260B">
                  <w:rPr>
                    <w:rFonts w:cs="Calibri"/>
                    <w:color w:val="2E74B5" w:themeColor="accent1" w:themeShade="BF"/>
                    <w:sz w:val="14"/>
                    <w:szCs w:val="16"/>
                  </w:rPr>
                  <w:t>Kliknij lub naciśnij tutaj, aby wprowadzić tekst.</w:t>
                </w:r>
              </w:sdtContent>
            </w:sdt>
            <w:r w:rsidR="00FC5FD1" w:rsidRPr="0040260B">
              <w:rPr>
                <w:rFonts w:cs="Calibri"/>
                <w:color w:val="2E74B5" w:themeColor="accent1" w:themeShade="BF"/>
                <w:sz w:val="14"/>
                <w:szCs w:val="16"/>
              </w:rPr>
              <w:t xml:space="preserve"> </w:t>
            </w:r>
          </w:p>
        </w:tc>
      </w:tr>
      <w:tr w:rsidR="00826615" w:rsidRPr="0040260B" w:rsidTr="000F1B48">
        <w:trPr>
          <w:jc w:val="center"/>
        </w:trPr>
        <w:tc>
          <w:tcPr>
            <w:tcW w:w="2597" w:type="dxa"/>
            <w:shd w:val="clear" w:color="auto" w:fill="F2F2F2" w:themeFill="background1" w:themeFillShade="F2"/>
          </w:tcPr>
          <w:p w:rsidR="00826615" w:rsidRPr="0040260B" w:rsidRDefault="00826615" w:rsidP="005C61AB">
            <w:pPr>
              <w:rPr>
                <w:rFonts w:cs="Calibri"/>
                <w:b/>
                <w:sz w:val="14"/>
                <w:szCs w:val="16"/>
              </w:rPr>
            </w:pPr>
            <w:r w:rsidRPr="0040260B">
              <w:rPr>
                <w:rFonts w:cs="Calibri"/>
                <w:b/>
                <w:sz w:val="14"/>
                <w:szCs w:val="16"/>
              </w:rPr>
              <w:t>E-mail do faktury elektronicznej oraz do kontaktu</w:t>
            </w:r>
          </w:p>
        </w:tc>
        <w:tc>
          <w:tcPr>
            <w:tcW w:w="7139" w:type="dxa"/>
          </w:tcPr>
          <w:p w:rsidR="00826615" w:rsidRPr="0040260B" w:rsidRDefault="005E5E01" w:rsidP="005C61AB">
            <w:pPr>
              <w:rPr>
                <w:rFonts w:cs="Calibri"/>
                <w:color w:val="2E74B5" w:themeColor="accent1" w:themeShade="BF"/>
                <w:sz w:val="14"/>
                <w:szCs w:val="16"/>
              </w:rPr>
            </w:pPr>
            <w:sdt>
              <w:sdtPr>
                <w:rPr>
                  <w:rFonts w:cs="Calibri"/>
                  <w:color w:val="2E74B5" w:themeColor="accent1" w:themeShade="BF"/>
                  <w:sz w:val="14"/>
                  <w:szCs w:val="16"/>
                </w:rPr>
                <w:id w:val="-1569032035"/>
                <w:placeholder>
                  <w:docPart w:val="BD96B32C24CB47F7B1A50570060B2870"/>
                </w:placeholder>
                <w:showingPlcHdr/>
                <w:text/>
              </w:sdtPr>
              <w:sdtEndPr/>
              <w:sdtContent>
                <w:r w:rsidR="00FC5FD1" w:rsidRPr="0040260B">
                  <w:rPr>
                    <w:rFonts w:cs="Calibri"/>
                    <w:color w:val="2E74B5" w:themeColor="accent1" w:themeShade="BF"/>
                    <w:sz w:val="14"/>
                    <w:szCs w:val="16"/>
                  </w:rPr>
                  <w:t>Kliknij lub naciśnij tutaj, aby wprowadzić tekst.</w:t>
                </w:r>
              </w:sdtContent>
            </w:sdt>
            <w:r w:rsidR="00FC5FD1" w:rsidRPr="0040260B">
              <w:rPr>
                <w:rFonts w:cs="Calibri"/>
                <w:color w:val="2E74B5" w:themeColor="accent1" w:themeShade="BF"/>
                <w:sz w:val="14"/>
                <w:szCs w:val="16"/>
              </w:rPr>
              <w:t xml:space="preserve"> </w:t>
            </w:r>
          </w:p>
        </w:tc>
      </w:tr>
    </w:tbl>
    <w:p w:rsidR="00826615" w:rsidRPr="00ED2999" w:rsidRDefault="00826615" w:rsidP="00826615">
      <w:pPr>
        <w:rPr>
          <w:rFonts w:cs="Calibri"/>
          <w:i/>
          <w:color w:val="FF0000"/>
          <w:sz w:val="14"/>
          <w:szCs w:val="16"/>
        </w:rPr>
      </w:pPr>
      <w:r w:rsidRPr="00ED2999">
        <w:rPr>
          <w:rFonts w:cs="Calibri"/>
          <w:i/>
          <w:color w:val="FF0000"/>
          <w:sz w:val="14"/>
          <w:szCs w:val="16"/>
        </w:rPr>
        <w:t>*Prosimy wypełnić wszystkie pola zgodnie ze stanem faktycznym.</w:t>
      </w:r>
    </w:p>
    <w:p w:rsidR="00826615" w:rsidRPr="009A4601" w:rsidRDefault="00826615" w:rsidP="00826615">
      <w:pPr>
        <w:jc w:val="center"/>
        <w:rPr>
          <w:rFonts w:cs="Calibri"/>
          <w:b/>
          <w:sz w:val="14"/>
          <w:szCs w:val="16"/>
        </w:rPr>
      </w:pPr>
      <w:r w:rsidRPr="009A4601">
        <w:rPr>
          <w:rFonts w:cs="Calibri"/>
          <w:b/>
          <w:sz w:val="14"/>
          <w:szCs w:val="16"/>
        </w:rPr>
        <w:t xml:space="preserve">§ 1 </w:t>
      </w:r>
      <w:r w:rsidR="000732EA" w:rsidRPr="009A4601">
        <w:rPr>
          <w:rFonts w:cs="Calibri"/>
          <w:b/>
          <w:sz w:val="14"/>
          <w:szCs w:val="16"/>
        </w:rPr>
        <w:br/>
        <w:t>Przedmiot Umowy</w:t>
      </w:r>
    </w:p>
    <w:p w:rsidR="005F4008" w:rsidRPr="009A4601" w:rsidRDefault="00826615" w:rsidP="00AE283B">
      <w:pPr>
        <w:pStyle w:val="Akapitzlist"/>
        <w:numPr>
          <w:ilvl w:val="0"/>
          <w:numId w:val="1"/>
        </w:numPr>
        <w:ind w:left="284" w:hanging="284"/>
        <w:rPr>
          <w:rFonts w:cs="Calibri"/>
          <w:sz w:val="14"/>
          <w:szCs w:val="16"/>
        </w:rPr>
      </w:pPr>
      <w:r w:rsidRPr="009A4601">
        <w:rPr>
          <w:rFonts w:cs="Calibri"/>
          <w:sz w:val="14"/>
          <w:szCs w:val="16"/>
        </w:rPr>
        <w:t>Na podstawie niniejszej umowy (zwanej dalej „Umową”) ADD-NET będzie świadczyć na rzecz Abonenta usługi telekomunikacyjne (zwane dalej „Usługami”) na warunkach określonych w Umowie,</w:t>
      </w:r>
      <w:r w:rsidR="008C70A2" w:rsidRPr="009A4601">
        <w:rPr>
          <w:rFonts w:cs="Calibri"/>
          <w:sz w:val="14"/>
          <w:szCs w:val="16"/>
        </w:rPr>
        <w:t xml:space="preserve"> </w:t>
      </w:r>
      <w:r w:rsidR="000300D7">
        <w:rPr>
          <w:rFonts w:cs="Calibri"/>
          <w:sz w:val="14"/>
          <w:szCs w:val="16"/>
        </w:rPr>
        <w:t>oraz</w:t>
      </w:r>
      <w:r w:rsidR="00253448" w:rsidRPr="009A4601">
        <w:rPr>
          <w:rFonts w:cs="Calibri"/>
          <w:sz w:val="14"/>
          <w:szCs w:val="16"/>
        </w:rPr>
        <w:t xml:space="preserve"> </w:t>
      </w:r>
      <w:r w:rsidR="001D30C1" w:rsidRPr="009A4601">
        <w:rPr>
          <w:rFonts w:cs="Calibri"/>
          <w:sz w:val="14"/>
          <w:szCs w:val="16"/>
        </w:rPr>
        <w:t>regulamin</w:t>
      </w:r>
      <w:r w:rsidR="00BF7977">
        <w:rPr>
          <w:rFonts w:cs="Calibri"/>
          <w:sz w:val="14"/>
          <w:szCs w:val="16"/>
        </w:rPr>
        <w:t>ie</w:t>
      </w:r>
      <w:r w:rsidR="001D30C1" w:rsidRPr="009A4601">
        <w:rPr>
          <w:rFonts w:cs="Calibri"/>
          <w:sz w:val="14"/>
          <w:szCs w:val="16"/>
        </w:rPr>
        <w:t xml:space="preserve"> świadczenia usług przez </w:t>
      </w:r>
      <w:r w:rsidR="00280842">
        <w:rPr>
          <w:rFonts w:cs="Calibri"/>
          <w:sz w:val="14"/>
          <w:szCs w:val="16"/>
        </w:rPr>
        <w:t>Actus-Info Sp. z o.o.</w:t>
      </w:r>
      <w:r w:rsidR="001D30C1" w:rsidRPr="009A4601">
        <w:rPr>
          <w:rFonts w:cs="Calibri"/>
          <w:sz w:val="14"/>
          <w:szCs w:val="16"/>
        </w:rPr>
        <w:t xml:space="preserve"> (zwanym dalej „Regulaminem”)</w:t>
      </w:r>
      <w:r w:rsidR="00124602" w:rsidRPr="009A4601">
        <w:rPr>
          <w:rFonts w:cs="Calibri"/>
          <w:sz w:val="14"/>
          <w:szCs w:val="16"/>
        </w:rPr>
        <w:t xml:space="preserve">. Wskazane w zdaniu poprzednim dokumenty są dostępne do wglądu przez Abonenta pod adresem www.add-net.pl, w zakładce </w:t>
      </w:r>
      <w:r w:rsidR="00D97AEC">
        <w:rPr>
          <w:rFonts w:cs="Calibri"/>
          <w:sz w:val="14"/>
          <w:szCs w:val="16"/>
        </w:rPr>
        <w:t>„Cennik”</w:t>
      </w:r>
      <w:r w:rsidR="00124602" w:rsidRPr="009A4601">
        <w:rPr>
          <w:rFonts w:cs="Calibri"/>
          <w:sz w:val="14"/>
          <w:szCs w:val="16"/>
        </w:rPr>
        <w:t>.</w:t>
      </w:r>
    </w:p>
    <w:p w:rsidR="00826615" w:rsidRPr="009A4601" w:rsidRDefault="00826615" w:rsidP="00AE283B">
      <w:pPr>
        <w:pStyle w:val="Akapitzlist"/>
        <w:numPr>
          <w:ilvl w:val="0"/>
          <w:numId w:val="1"/>
        </w:numPr>
        <w:ind w:left="284" w:hanging="284"/>
        <w:rPr>
          <w:rFonts w:cs="Calibri"/>
          <w:sz w:val="14"/>
          <w:szCs w:val="16"/>
        </w:rPr>
      </w:pPr>
      <w:r w:rsidRPr="009A4601">
        <w:rPr>
          <w:rFonts w:cs="Calibri"/>
          <w:sz w:val="14"/>
          <w:szCs w:val="16"/>
        </w:rPr>
        <w:t xml:space="preserve">W ramach Usług ADD-NET </w:t>
      </w:r>
      <w:r w:rsidR="005C451D" w:rsidRPr="009A4601">
        <w:rPr>
          <w:rFonts w:cs="Calibri"/>
          <w:sz w:val="14"/>
          <w:szCs w:val="16"/>
        </w:rPr>
        <w:t xml:space="preserve">uruchomi w terminie </w:t>
      </w:r>
      <w:r w:rsidR="001B5A6D">
        <w:rPr>
          <w:rFonts w:cs="Calibri"/>
          <w:sz w:val="14"/>
          <w:szCs w:val="16"/>
        </w:rPr>
        <w:t>21</w:t>
      </w:r>
      <w:r w:rsidR="005C451D" w:rsidRPr="009A4601">
        <w:rPr>
          <w:rFonts w:cs="Calibri"/>
          <w:sz w:val="14"/>
          <w:szCs w:val="16"/>
        </w:rPr>
        <w:t xml:space="preserve"> dni od zawarcia Umowy</w:t>
      </w:r>
      <w:r w:rsidRPr="009A4601">
        <w:rPr>
          <w:rFonts w:cs="Calibri"/>
          <w:sz w:val="14"/>
          <w:szCs w:val="16"/>
        </w:rPr>
        <w:t xml:space="preserve"> na rzec</w:t>
      </w:r>
      <w:r w:rsidR="006107E2" w:rsidRPr="009A4601">
        <w:rPr>
          <w:rFonts w:cs="Calibri"/>
          <w:sz w:val="14"/>
          <w:szCs w:val="16"/>
        </w:rPr>
        <w:t xml:space="preserve">z Abonenta </w:t>
      </w:r>
      <w:r w:rsidR="00C166FD">
        <w:rPr>
          <w:rFonts w:cs="Calibri"/>
          <w:sz w:val="14"/>
          <w:szCs w:val="16"/>
        </w:rPr>
        <w:t>Usługi wybrane przez Abonenta w Umowie.</w:t>
      </w:r>
    </w:p>
    <w:p w:rsidR="005C451D" w:rsidRPr="009A4601" w:rsidRDefault="00AB153B" w:rsidP="00AE283B">
      <w:pPr>
        <w:pStyle w:val="Akapitzlist"/>
        <w:numPr>
          <w:ilvl w:val="0"/>
          <w:numId w:val="1"/>
        </w:numPr>
        <w:ind w:left="284" w:hanging="284"/>
        <w:rPr>
          <w:rFonts w:cs="Calibri"/>
          <w:sz w:val="14"/>
          <w:szCs w:val="16"/>
        </w:rPr>
      </w:pPr>
      <w:r w:rsidRPr="009A4601">
        <w:rPr>
          <w:rFonts w:cs="Calibri"/>
          <w:sz w:val="14"/>
          <w:szCs w:val="16"/>
        </w:rPr>
        <w:t>Usługa wskazana w ustępie powyżej będzie świadczona w cenach zgodnych z poniższą tabelą: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535"/>
        <w:gridCol w:w="988"/>
        <w:gridCol w:w="1010"/>
        <w:gridCol w:w="1203"/>
      </w:tblGrid>
      <w:tr w:rsidR="00E52BFD" w:rsidTr="007B6D55">
        <w:trPr>
          <w:jc w:val="center"/>
        </w:trPr>
        <w:tc>
          <w:tcPr>
            <w:tcW w:w="65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94FC7" w:rsidRPr="00794FC7" w:rsidRDefault="00794FC7" w:rsidP="00AC5F9C">
            <w:pPr>
              <w:rPr>
                <w:rFonts w:cs="Calibri"/>
                <w:b/>
                <w:sz w:val="24"/>
                <w:szCs w:val="16"/>
              </w:rPr>
            </w:pPr>
          </w:p>
          <w:p w:rsidR="00D22965" w:rsidRDefault="00D22965" w:rsidP="00942CB9">
            <w:pPr>
              <w:jc w:val="center"/>
              <w:rPr>
                <w:rFonts w:cs="Calibri"/>
                <w:b/>
                <w:sz w:val="24"/>
                <w:szCs w:val="16"/>
              </w:rPr>
            </w:pPr>
          </w:p>
          <w:p w:rsidR="00794FC7" w:rsidRDefault="00BC67F2" w:rsidP="00942CB9">
            <w:pPr>
              <w:jc w:val="center"/>
              <w:rPr>
                <w:rFonts w:cs="Calibri"/>
                <w:b/>
                <w:sz w:val="24"/>
                <w:szCs w:val="16"/>
              </w:rPr>
            </w:pPr>
            <w:r w:rsidRPr="00794FC7">
              <w:rPr>
                <w:rFonts w:cs="Calibri"/>
                <w:b/>
                <w:sz w:val="24"/>
                <w:szCs w:val="16"/>
              </w:rPr>
              <w:t>Pakiety</w:t>
            </w:r>
            <w:r w:rsidR="00B17901" w:rsidRPr="00794FC7">
              <w:rPr>
                <w:rFonts w:cs="Calibri"/>
                <w:b/>
                <w:sz w:val="24"/>
                <w:szCs w:val="16"/>
              </w:rPr>
              <w:t xml:space="preserve"> prędkości Internetu światłowodowego </w:t>
            </w:r>
          </w:p>
          <w:p w:rsidR="00D22965" w:rsidRDefault="00D22965" w:rsidP="00942CB9">
            <w:pPr>
              <w:jc w:val="center"/>
              <w:rPr>
                <w:rFonts w:cs="Calibri"/>
                <w:b/>
                <w:sz w:val="24"/>
                <w:szCs w:val="16"/>
              </w:rPr>
            </w:pPr>
          </w:p>
          <w:p w:rsidR="00D22965" w:rsidRPr="00794FC7" w:rsidRDefault="00D22965" w:rsidP="00942CB9">
            <w:pPr>
              <w:jc w:val="center"/>
              <w:rPr>
                <w:rFonts w:cs="Calibri"/>
                <w:b/>
                <w:sz w:val="24"/>
                <w:szCs w:val="16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F1678" w:rsidRPr="009A4601" w:rsidRDefault="00EF1678" w:rsidP="0094231D">
            <w:pPr>
              <w:jc w:val="left"/>
              <w:rPr>
                <w:rFonts w:cs="Calibri"/>
                <w:b/>
                <w:sz w:val="14"/>
                <w:szCs w:val="16"/>
              </w:rPr>
            </w:pPr>
            <w:r w:rsidRPr="009A4601">
              <w:rPr>
                <w:rFonts w:cs="Calibri"/>
                <w:b/>
                <w:sz w:val="14"/>
                <w:szCs w:val="16"/>
              </w:rPr>
              <w:t>Abonament miesięczny przy umowie na 12 m-cy</w:t>
            </w:r>
            <w:r w:rsidR="0057377E" w:rsidRPr="009A4601">
              <w:rPr>
                <w:rFonts w:cs="Calibri"/>
                <w:b/>
                <w:sz w:val="14"/>
                <w:szCs w:val="16"/>
              </w:rPr>
              <w:t xml:space="preserve">. 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F1678" w:rsidRPr="009A4601" w:rsidRDefault="000C2B83" w:rsidP="0094231D">
            <w:pPr>
              <w:jc w:val="left"/>
              <w:rPr>
                <w:rFonts w:cs="Calibri"/>
                <w:b/>
                <w:sz w:val="14"/>
                <w:szCs w:val="16"/>
              </w:rPr>
            </w:pPr>
            <w:r w:rsidRPr="009A4601">
              <w:rPr>
                <w:rFonts w:cs="Calibri"/>
                <w:b/>
                <w:sz w:val="14"/>
                <w:szCs w:val="16"/>
              </w:rPr>
              <w:t xml:space="preserve">Abonament miesięczny przy </w:t>
            </w:r>
            <w:r w:rsidR="00EF1678" w:rsidRPr="009A4601">
              <w:rPr>
                <w:rFonts w:cs="Calibri"/>
                <w:b/>
                <w:sz w:val="14"/>
                <w:szCs w:val="16"/>
              </w:rPr>
              <w:t>umowie na 24 m-ce</w:t>
            </w:r>
            <w:r w:rsidR="0057377E" w:rsidRPr="009A4601">
              <w:rPr>
                <w:rFonts w:cs="Calibri"/>
                <w:b/>
                <w:sz w:val="14"/>
                <w:szCs w:val="16"/>
              </w:rPr>
              <w:t xml:space="preserve">. 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F1678" w:rsidRPr="009A4601" w:rsidRDefault="008B6935" w:rsidP="006107E2">
            <w:pPr>
              <w:rPr>
                <w:rFonts w:cs="Calibri"/>
                <w:b/>
                <w:sz w:val="14"/>
                <w:szCs w:val="16"/>
              </w:rPr>
            </w:pPr>
            <w:r>
              <w:rPr>
                <w:rFonts w:cs="Calibri"/>
                <w:b/>
                <w:sz w:val="14"/>
                <w:szCs w:val="16"/>
              </w:rPr>
              <w:t>Czy A</w:t>
            </w:r>
            <w:r w:rsidRPr="00BC7A5F">
              <w:rPr>
                <w:rFonts w:cs="Calibri"/>
                <w:b/>
                <w:sz w:val="14"/>
                <w:szCs w:val="16"/>
              </w:rPr>
              <w:t xml:space="preserve">bonent zamawia daną usługę? </w:t>
            </w:r>
            <w:r w:rsidRPr="00BF583E">
              <w:rPr>
                <w:rFonts w:cs="Calibri"/>
                <w:i/>
                <w:color w:val="FF0000"/>
                <w:sz w:val="14"/>
                <w:szCs w:val="16"/>
              </w:rPr>
              <w:t xml:space="preserve">(prosimy </w:t>
            </w:r>
            <w:r w:rsidR="000044EE">
              <w:rPr>
                <w:rFonts w:cs="Calibri"/>
                <w:i/>
                <w:color w:val="FF0000"/>
                <w:sz w:val="14"/>
                <w:szCs w:val="16"/>
              </w:rPr>
              <w:t>wybrać jedną opcję a resztę pozostawić pustą</w:t>
            </w:r>
            <w:r>
              <w:rPr>
                <w:rFonts w:cs="Calibri"/>
                <w:i/>
                <w:color w:val="FF0000"/>
                <w:sz w:val="14"/>
                <w:szCs w:val="16"/>
              </w:rPr>
              <w:t>)</w:t>
            </w:r>
          </w:p>
        </w:tc>
      </w:tr>
      <w:tr w:rsidR="00E52BFD" w:rsidTr="007B6D55">
        <w:trPr>
          <w:jc w:val="center"/>
        </w:trPr>
        <w:tc>
          <w:tcPr>
            <w:tcW w:w="6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52BFD" w:rsidRPr="00BA5F9E" w:rsidRDefault="00E52BFD" w:rsidP="00E52BFD">
            <w:pPr>
              <w:rPr>
                <w:rFonts w:cs="Calibri"/>
                <w:sz w:val="14"/>
                <w:szCs w:val="16"/>
              </w:rPr>
            </w:pPr>
            <w:r w:rsidRPr="003041D4">
              <w:rPr>
                <w:rFonts w:cs="Calibri"/>
                <w:b/>
                <w:sz w:val="16"/>
                <w:szCs w:val="16"/>
              </w:rPr>
              <w:t xml:space="preserve">Internet światłowodowy </w:t>
            </w:r>
            <w:r w:rsidR="0006441A" w:rsidRPr="003041D4">
              <w:rPr>
                <w:rFonts w:cs="Calibri"/>
                <w:b/>
                <w:sz w:val="16"/>
                <w:szCs w:val="16"/>
              </w:rPr>
              <w:t>pakiet START 50 Mbit / 5 Mbit</w:t>
            </w:r>
            <w:r w:rsidR="0006441A">
              <w:rPr>
                <w:rFonts w:cs="Calibri"/>
                <w:sz w:val="14"/>
                <w:szCs w:val="16"/>
              </w:rPr>
              <w:t xml:space="preserve">. </w:t>
            </w:r>
            <w:r w:rsidRPr="00BA5F9E">
              <w:rPr>
                <w:rFonts w:cs="Calibri"/>
                <w:sz w:val="14"/>
                <w:szCs w:val="16"/>
              </w:rPr>
              <w:t xml:space="preserve"> </w:t>
            </w:r>
            <w:r w:rsidR="0006441A" w:rsidRPr="00BA5F9E">
              <w:rPr>
                <w:rFonts w:cs="Calibri"/>
                <w:sz w:val="14"/>
                <w:szCs w:val="16"/>
              </w:rPr>
              <w:t>Dzierżawa urządzenia multikonwertującego (Dasan ONT H665G)</w:t>
            </w:r>
            <w:r w:rsidR="0006441A">
              <w:rPr>
                <w:rFonts w:cs="Calibri"/>
                <w:sz w:val="14"/>
                <w:szCs w:val="16"/>
              </w:rPr>
              <w:t xml:space="preserve"> w cenie.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E52BFD" w:rsidRPr="00CC6FF2" w:rsidRDefault="000F0A1E" w:rsidP="00E52BFD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59,90 zł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E52BFD" w:rsidRPr="00CC6FF2" w:rsidRDefault="00486968" w:rsidP="00E52BFD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39,90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-1841772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E52BFD" w:rsidRDefault="00E52BFD" w:rsidP="00E52BFD">
                <w:pPr>
                  <w:jc w:val="center"/>
                  <w:rPr>
                    <w:rFonts w:cs="Calibr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10529B" w:rsidTr="007B6D55">
        <w:trPr>
          <w:jc w:val="center"/>
        </w:trPr>
        <w:tc>
          <w:tcPr>
            <w:tcW w:w="65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0529B" w:rsidRPr="00BA5F9E" w:rsidRDefault="0010529B" w:rsidP="0010529B">
            <w:pPr>
              <w:rPr>
                <w:rFonts w:cs="Calibri"/>
                <w:sz w:val="14"/>
                <w:szCs w:val="16"/>
              </w:rPr>
            </w:pPr>
            <w:r w:rsidRPr="003041D4">
              <w:rPr>
                <w:rFonts w:cs="Calibri"/>
                <w:b/>
                <w:sz w:val="16"/>
                <w:szCs w:val="16"/>
              </w:rPr>
              <w:t xml:space="preserve">Internet światłowodowy pakiet </w:t>
            </w:r>
            <w:r>
              <w:rPr>
                <w:rFonts w:cs="Calibri"/>
                <w:b/>
                <w:sz w:val="16"/>
                <w:szCs w:val="16"/>
              </w:rPr>
              <w:t>FAST</w:t>
            </w:r>
            <w:r w:rsidRPr="003041D4">
              <w:rPr>
                <w:rFonts w:cs="Calibri"/>
                <w:b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</w:rPr>
              <w:t>80</w:t>
            </w:r>
            <w:r w:rsidRPr="003041D4">
              <w:rPr>
                <w:rFonts w:cs="Calibri"/>
                <w:b/>
                <w:sz w:val="16"/>
                <w:szCs w:val="16"/>
              </w:rPr>
              <w:t xml:space="preserve"> Mbit / </w:t>
            </w:r>
            <w:r>
              <w:rPr>
                <w:rFonts w:cs="Calibri"/>
                <w:b/>
                <w:sz w:val="16"/>
                <w:szCs w:val="16"/>
              </w:rPr>
              <w:t>8</w:t>
            </w:r>
            <w:r w:rsidRPr="003041D4">
              <w:rPr>
                <w:rFonts w:cs="Calibri"/>
                <w:b/>
                <w:sz w:val="16"/>
                <w:szCs w:val="16"/>
              </w:rPr>
              <w:t xml:space="preserve"> Mbit</w:t>
            </w:r>
            <w:r>
              <w:rPr>
                <w:rFonts w:cs="Calibri"/>
                <w:sz w:val="14"/>
                <w:szCs w:val="16"/>
              </w:rPr>
              <w:t xml:space="preserve">. </w:t>
            </w:r>
            <w:r w:rsidRPr="00BA5F9E">
              <w:rPr>
                <w:rFonts w:cs="Calibri"/>
                <w:sz w:val="14"/>
                <w:szCs w:val="16"/>
              </w:rPr>
              <w:t xml:space="preserve"> Dzierżawa urządzenia multikonwertującego (Dasan ONT H665G)</w:t>
            </w:r>
            <w:r>
              <w:rPr>
                <w:rFonts w:cs="Calibri"/>
                <w:sz w:val="14"/>
                <w:szCs w:val="16"/>
              </w:rPr>
              <w:t xml:space="preserve"> w cenie.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10529B" w:rsidRPr="00CC6FF2" w:rsidRDefault="003A0F98" w:rsidP="0010529B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69,80 zł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10529B" w:rsidRPr="00CC6FF2" w:rsidRDefault="007747C6" w:rsidP="0010529B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49,90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1130596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:rsidR="0010529B" w:rsidRDefault="00762AC4" w:rsidP="0010529B">
                <w:pPr>
                  <w:jc w:val="center"/>
                  <w:rPr>
                    <w:rFonts w:cs="Calibr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BE2A65" w:rsidTr="007B6D55">
        <w:trPr>
          <w:jc w:val="center"/>
        </w:trPr>
        <w:tc>
          <w:tcPr>
            <w:tcW w:w="65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E2A65" w:rsidRPr="00BA5F9E" w:rsidRDefault="00BE2A65" w:rsidP="00BE2A65">
            <w:pPr>
              <w:rPr>
                <w:rFonts w:cs="Calibri"/>
                <w:sz w:val="14"/>
                <w:szCs w:val="16"/>
              </w:rPr>
            </w:pPr>
            <w:r w:rsidRPr="003041D4">
              <w:rPr>
                <w:rFonts w:cs="Calibri"/>
                <w:b/>
                <w:sz w:val="16"/>
                <w:szCs w:val="16"/>
              </w:rPr>
              <w:t xml:space="preserve">Internet światłowodowy pakiet </w:t>
            </w:r>
            <w:r w:rsidR="008744FD">
              <w:rPr>
                <w:rFonts w:cs="Calibri"/>
                <w:b/>
                <w:sz w:val="16"/>
                <w:szCs w:val="16"/>
              </w:rPr>
              <w:t>MAX</w:t>
            </w:r>
            <w:r w:rsidRPr="003041D4">
              <w:rPr>
                <w:rFonts w:cs="Calibri"/>
                <w:b/>
                <w:sz w:val="16"/>
                <w:szCs w:val="16"/>
              </w:rPr>
              <w:t xml:space="preserve"> </w:t>
            </w:r>
            <w:r w:rsidR="008744FD">
              <w:rPr>
                <w:rFonts w:cs="Calibri"/>
                <w:b/>
                <w:sz w:val="16"/>
                <w:szCs w:val="16"/>
              </w:rPr>
              <w:t>100</w:t>
            </w:r>
            <w:r w:rsidRPr="003041D4">
              <w:rPr>
                <w:rFonts w:cs="Calibri"/>
                <w:b/>
                <w:sz w:val="16"/>
                <w:szCs w:val="16"/>
              </w:rPr>
              <w:t xml:space="preserve"> Mbit / </w:t>
            </w:r>
            <w:r w:rsidR="008744FD">
              <w:rPr>
                <w:rFonts w:cs="Calibri"/>
                <w:b/>
                <w:sz w:val="16"/>
                <w:szCs w:val="16"/>
              </w:rPr>
              <w:t>10</w:t>
            </w:r>
            <w:r w:rsidRPr="003041D4">
              <w:rPr>
                <w:rFonts w:cs="Calibri"/>
                <w:b/>
                <w:sz w:val="16"/>
                <w:szCs w:val="16"/>
              </w:rPr>
              <w:t xml:space="preserve"> Mbit</w:t>
            </w:r>
            <w:r>
              <w:rPr>
                <w:rFonts w:cs="Calibri"/>
                <w:sz w:val="14"/>
                <w:szCs w:val="16"/>
              </w:rPr>
              <w:t xml:space="preserve">. </w:t>
            </w:r>
            <w:r w:rsidRPr="00BA5F9E">
              <w:rPr>
                <w:rFonts w:cs="Calibri"/>
                <w:sz w:val="14"/>
                <w:szCs w:val="16"/>
              </w:rPr>
              <w:t xml:space="preserve"> Dzierżawa urządzenia multikonwertującego (Dasan ONT H665G)</w:t>
            </w:r>
            <w:r>
              <w:rPr>
                <w:rFonts w:cs="Calibri"/>
                <w:sz w:val="14"/>
                <w:szCs w:val="16"/>
              </w:rPr>
              <w:t xml:space="preserve"> w cenie.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BE2A65" w:rsidRPr="00CC6FF2" w:rsidRDefault="008744FD" w:rsidP="00BE2A65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89,80 zł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BE2A65" w:rsidRPr="00CC6FF2" w:rsidRDefault="008744FD" w:rsidP="00BE2A65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69,90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-517082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:rsidR="00BE2A65" w:rsidRDefault="00BE2A65" w:rsidP="00BE2A65">
                <w:pPr>
                  <w:jc w:val="center"/>
                  <w:rPr>
                    <w:rFonts w:cs="Calibr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27169C" w:rsidTr="007B6D55">
        <w:trPr>
          <w:jc w:val="center"/>
        </w:trPr>
        <w:tc>
          <w:tcPr>
            <w:tcW w:w="65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7169C" w:rsidRPr="00BA5F9E" w:rsidRDefault="0027169C" w:rsidP="0027169C">
            <w:pPr>
              <w:rPr>
                <w:rFonts w:cs="Calibri"/>
                <w:sz w:val="14"/>
                <w:szCs w:val="16"/>
              </w:rPr>
            </w:pPr>
            <w:r w:rsidRPr="003041D4">
              <w:rPr>
                <w:rFonts w:cs="Calibri"/>
                <w:b/>
                <w:sz w:val="16"/>
                <w:szCs w:val="16"/>
              </w:rPr>
              <w:t xml:space="preserve">Internet światłowodowy pakiet </w:t>
            </w:r>
            <w:r>
              <w:rPr>
                <w:rFonts w:cs="Calibri"/>
                <w:b/>
                <w:sz w:val="16"/>
                <w:szCs w:val="16"/>
              </w:rPr>
              <w:t>VIP</w:t>
            </w:r>
            <w:r w:rsidRPr="003041D4">
              <w:rPr>
                <w:rFonts w:cs="Calibri"/>
                <w:b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</w:rPr>
              <w:t>300</w:t>
            </w:r>
            <w:r w:rsidRPr="003041D4">
              <w:rPr>
                <w:rFonts w:cs="Calibri"/>
                <w:b/>
                <w:sz w:val="16"/>
                <w:szCs w:val="16"/>
              </w:rPr>
              <w:t xml:space="preserve"> Mbit / </w:t>
            </w:r>
            <w:r>
              <w:rPr>
                <w:rFonts w:cs="Calibri"/>
                <w:b/>
                <w:sz w:val="16"/>
                <w:szCs w:val="16"/>
              </w:rPr>
              <w:t>20</w:t>
            </w:r>
            <w:r w:rsidRPr="003041D4">
              <w:rPr>
                <w:rFonts w:cs="Calibri"/>
                <w:b/>
                <w:sz w:val="16"/>
                <w:szCs w:val="16"/>
              </w:rPr>
              <w:t xml:space="preserve"> Mbit</w:t>
            </w:r>
            <w:r>
              <w:rPr>
                <w:rFonts w:cs="Calibri"/>
                <w:sz w:val="14"/>
                <w:szCs w:val="16"/>
              </w:rPr>
              <w:t xml:space="preserve">. </w:t>
            </w:r>
            <w:r w:rsidRPr="00BA5F9E">
              <w:rPr>
                <w:rFonts w:cs="Calibri"/>
                <w:sz w:val="14"/>
                <w:szCs w:val="16"/>
              </w:rPr>
              <w:t xml:space="preserve"> Dzierżawa urządzenia multikonwertującego (Dasan ONT H665G)</w:t>
            </w:r>
            <w:r>
              <w:rPr>
                <w:rFonts w:cs="Calibri"/>
                <w:sz w:val="14"/>
                <w:szCs w:val="16"/>
              </w:rPr>
              <w:t xml:space="preserve"> w cenie.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27169C" w:rsidRPr="00CC6FF2" w:rsidRDefault="0027169C" w:rsidP="0027169C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109,80 zł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27169C" w:rsidRPr="00CC6FF2" w:rsidRDefault="007E2FB5" w:rsidP="0027169C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89,80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168684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:rsidR="0027169C" w:rsidRDefault="0027169C" w:rsidP="0027169C">
                <w:pPr>
                  <w:jc w:val="center"/>
                  <w:rPr>
                    <w:rFonts w:cs="Calibr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B23B58" w:rsidTr="007B6D55">
        <w:trPr>
          <w:jc w:val="center"/>
        </w:trPr>
        <w:tc>
          <w:tcPr>
            <w:tcW w:w="65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23B58" w:rsidRPr="00BA5F9E" w:rsidRDefault="00B23B58" w:rsidP="00B23B58">
            <w:pPr>
              <w:rPr>
                <w:rFonts w:cs="Calibri"/>
                <w:sz w:val="14"/>
                <w:szCs w:val="16"/>
              </w:rPr>
            </w:pPr>
            <w:r w:rsidRPr="003041D4">
              <w:rPr>
                <w:rFonts w:cs="Calibri"/>
                <w:b/>
                <w:sz w:val="16"/>
                <w:szCs w:val="16"/>
              </w:rPr>
              <w:t xml:space="preserve">Internet światłowodowy pakiet </w:t>
            </w:r>
            <w:r>
              <w:rPr>
                <w:rFonts w:cs="Calibri"/>
                <w:b/>
                <w:sz w:val="16"/>
                <w:szCs w:val="16"/>
              </w:rPr>
              <w:t>SUPER</w:t>
            </w:r>
            <w:r w:rsidRPr="003041D4">
              <w:rPr>
                <w:rFonts w:cs="Calibri"/>
                <w:b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</w:rPr>
              <w:t>500</w:t>
            </w:r>
            <w:r w:rsidRPr="003041D4">
              <w:rPr>
                <w:rFonts w:cs="Calibri"/>
                <w:b/>
                <w:sz w:val="16"/>
                <w:szCs w:val="16"/>
              </w:rPr>
              <w:t xml:space="preserve"> Mbit / </w:t>
            </w:r>
            <w:r>
              <w:rPr>
                <w:rFonts w:cs="Calibri"/>
                <w:b/>
                <w:sz w:val="16"/>
                <w:szCs w:val="16"/>
              </w:rPr>
              <w:t>30</w:t>
            </w:r>
            <w:r w:rsidRPr="003041D4">
              <w:rPr>
                <w:rFonts w:cs="Calibri"/>
                <w:b/>
                <w:sz w:val="16"/>
                <w:szCs w:val="16"/>
              </w:rPr>
              <w:t xml:space="preserve"> Mbit</w:t>
            </w:r>
            <w:r>
              <w:rPr>
                <w:rFonts w:cs="Calibri"/>
                <w:sz w:val="14"/>
                <w:szCs w:val="16"/>
              </w:rPr>
              <w:t xml:space="preserve">. </w:t>
            </w:r>
            <w:r w:rsidRPr="00BA5F9E">
              <w:rPr>
                <w:rFonts w:cs="Calibri"/>
                <w:sz w:val="14"/>
                <w:szCs w:val="16"/>
              </w:rPr>
              <w:t xml:space="preserve"> Dzierżawa urządzenia multikonwertującego (Dasan ONT H665G)</w:t>
            </w:r>
            <w:r>
              <w:rPr>
                <w:rFonts w:cs="Calibri"/>
                <w:sz w:val="14"/>
                <w:szCs w:val="16"/>
              </w:rPr>
              <w:t xml:space="preserve"> w cenie.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B23B58" w:rsidRPr="00CC6FF2" w:rsidRDefault="00B23B58" w:rsidP="00B23B58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129,80 zł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B23B58" w:rsidRPr="00CC6FF2" w:rsidRDefault="00B23B58" w:rsidP="00B23B58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99,90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27715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:rsidR="00B23B58" w:rsidRDefault="00D34AF5" w:rsidP="00B23B58">
                <w:pPr>
                  <w:jc w:val="center"/>
                  <w:rPr>
                    <w:rFonts w:cs="Calibr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9974AD" w:rsidTr="007B6D55">
        <w:trPr>
          <w:jc w:val="center"/>
        </w:trPr>
        <w:tc>
          <w:tcPr>
            <w:tcW w:w="7523" w:type="dxa"/>
            <w:gridSpan w:val="2"/>
            <w:shd w:val="clear" w:color="auto" w:fill="F2F2F2" w:themeFill="background1" w:themeFillShade="F2"/>
          </w:tcPr>
          <w:p w:rsidR="009974AD" w:rsidRDefault="009974AD" w:rsidP="00850EC1">
            <w:pPr>
              <w:rPr>
                <w:rFonts w:cs="Calibri"/>
                <w:b/>
                <w:sz w:val="14"/>
                <w:szCs w:val="16"/>
              </w:rPr>
            </w:pPr>
          </w:p>
          <w:p w:rsidR="003868C9" w:rsidRDefault="003868C9" w:rsidP="009974AD">
            <w:pPr>
              <w:jc w:val="center"/>
              <w:rPr>
                <w:rFonts w:cs="Calibri"/>
                <w:b/>
                <w:sz w:val="14"/>
                <w:szCs w:val="16"/>
              </w:rPr>
            </w:pPr>
          </w:p>
          <w:p w:rsidR="009974AD" w:rsidRPr="003868C9" w:rsidRDefault="009974AD" w:rsidP="003868C9">
            <w:pPr>
              <w:jc w:val="center"/>
              <w:rPr>
                <w:rFonts w:cs="Calibri"/>
                <w:b/>
                <w:sz w:val="24"/>
                <w:szCs w:val="16"/>
              </w:rPr>
            </w:pPr>
            <w:r w:rsidRPr="003868C9">
              <w:rPr>
                <w:rFonts w:cs="Calibri"/>
                <w:b/>
                <w:sz w:val="24"/>
                <w:szCs w:val="16"/>
              </w:rPr>
              <w:t xml:space="preserve">Instalacja przyłącza światłowodowego </w:t>
            </w:r>
          </w:p>
          <w:p w:rsidR="003868C9" w:rsidRDefault="003868C9" w:rsidP="00850EC1">
            <w:pPr>
              <w:rPr>
                <w:rFonts w:cs="Calibri"/>
                <w:b/>
                <w:sz w:val="12"/>
                <w:szCs w:val="16"/>
              </w:rPr>
            </w:pPr>
          </w:p>
          <w:p w:rsidR="009974AD" w:rsidRPr="009A4601" w:rsidRDefault="009974AD" w:rsidP="00942CB9">
            <w:pPr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:rsidR="009974AD" w:rsidRPr="009974AD" w:rsidRDefault="009974AD" w:rsidP="009974AD">
            <w:pPr>
              <w:rPr>
                <w:rFonts w:cs="Calibri"/>
                <w:b/>
                <w:sz w:val="14"/>
                <w:szCs w:val="16"/>
              </w:rPr>
            </w:pPr>
            <w:r w:rsidRPr="009974AD">
              <w:rPr>
                <w:rFonts w:cs="Calibri"/>
                <w:b/>
                <w:sz w:val="14"/>
                <w:szCs w:val="16"/>
              </w:rPr>
              <w:t>Opłata jednorazowa: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:rsidR="009974AD" w:rsidRDefault="009974AD" w:rsidP="009974AD">
            <w:pPr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r>
              <w:rPr>
                <w:rFonts w:cs="Calibri"/>
                <w:b/>
                <w:sz w:val="14"/>
                <w:szCs w:val="16"/>
              </w:rPr>
              <w:t>Czy A</w:t>
            </w:r>
            <w:r w:rsidRPr="00BC7A5F">
              <w:rPr>
                <w:rFonts w:cs="Calibri"/>
                <w:b/>
                <w:sz w:val="14"/>
                <w:szCs w:val="16"/>
              </w:rPr>
              <w:t xml:space="preserve">bonent zamawia daną usługę? </w:t>
            </w:r>
            <w:r w:rsidRPr="00BF583E">
              <w:rPr>
                <w:rFonts w:cs="Calibri"/>
                <w:i/>
                <w:color w:val="FF0000"/>
                <w:sz w:val="14"/>
                <w:szCs w:val="16"/>
              </w:rPr>
              <w:t xml:space="preserve">(prosimy </w:t>
            </w:r>
            <w:r w:rsidR="00DF125D">
              <w:rPr>
                <w:rFonts w:cs="Calibri"/>
                <w:i/>
                <w:color w:val="FF0000"/>
                <w:sz w:val="14"/>
                <w:szCs w:val="16"/>
              </w:rPr>
              <w:t>lub pozostawić puste</w:t>
            </w:r>
            <w:r>
              <w:rPr>
                <w:rFonts w:cs="Calibri"/>
                <w:i/>
                <w:color w:val="FF0000"/>
                <w:sz w:val="14"/>
                <w:szCs w:val="16"/>
              </w:rPr>
              <w:t>)</w:t>
            </w:r>
          </w:p>
        </w:tc>
      </w:tr>
      <w:tr w:rsidR="009974AD" w:rsidTr="00CB2615">
        <w:trPr>
          <w:jc w:val="center"/>
        </w:trPr>
        <w:tc>
          <w:tcPr>
            <w:tcW w:w="7523" w:type="dxa"/>
            <w:gridSpan w:val="2"/>
            <w:shd w:val="clear" w:color="auto" w:fill="F2F2F2" w:themeFill="background1" w:themeFillShade="F2"/>
          </w:tcPr>
          <w:p w:rsidR="009974AD" w:rsidRDefault="009974AD" w:rsidP="009974AD">
            <w:pPr>
              <w:rPr>
                <w:rFonts w:cs="Calibri"/>
                <w:sz w:val="14"/>
                <w:szCs w:val="16"/>
              </w:rPr>
            </w:pPr>
            <w:r w:rsidRPr="0008028B">
              <w:rPr>
                <w:rFonts w:cs="Calibri"/>
                <w:b/>
                <w:sz w:val="16"/>
                <w:szCs w:val="16"/>
              </w:rPr>
              <w:t>Projekt standardowy wykonania przyłącza telekomunikacyjnego</w:t>
            </w:r>
            <w:r w:rsidRPr="00202CC0">
              <w:rPr>
                <w:rFonts w:cs="Calibri"/>
                <w:sz w:val="14"/>
                <w:szCs w:val="16"/>
              </w:rPr>
              <w:t xml:space="preserve"> </w:t>
            </w:r>
          </w:p>
          <w:p w:rsidR="009974AD" w:rsidRPr="00D84EA6" w:rsidRDefault="009974AD" w:rsidP="009974AD">
            <w:pPr>
              <w:rPr>
                <w:rFonts w:cs="Calibri"/>
                <w:sz w:val="14"/>
                <w:szCs w:val="16"/>
              </w:rPr>
            </w:pPr>
            <w:r w:rsidRPr="00D84EA6">
              <w:rPr>
                <w:rFonts w:cs="Calibri"/>
                <w:sz w:val="14"/>
                <w:szCs w:val="16"/>
              </w:rPr>
              <w:t xml:space="preserve">(bloki, kamienice, domy jednorodzinne). </w:t>
            </w:r>
          </w:p>
          <w:p w:rsidR="009974AD" w:rsidRPr="00D84EA6" w:rsidRDefault="009974AD" w:rsidP="009974AD">
            <w:pPr>
              <w:rPr>
                <w:rFonts w:cs="Calibri"/>
                <w:sz w:val="14"/>
                <w:szCs w:val="16"/>
              </w:rPr>
            </w:pPr>
          </w:p>
          <w:p w:rsidR="009974AD" w:rsidRPr="00D84EA6" w:rsidRDefault="009974AD" w:rsidP="009974AD">
            <w:pPr>
              <w:rPr>
                <w:rFonts w:cs="Calibri"/>
                <w:sz w:val="16"/>
                <w:szCs w:val="16"/>
              </w:rPr>
            </w:pPr>
            <w:r w:rsidRPr="00D84EA6">
              <w:rPr>
                <w:rFonts w:cs="Calibri"/>
                <w:sz w:val="16"/>
                <w:szCs w:val="16"/>
              </w:rPr>
              <w:t>Czynności wykonywane w ramach opłaty zryczałtowanej:</w:t>
            </w:r>
          </w:p>
          <w:p w:rsidR="009974AD" w:rsidRPr="00D84EA6" w:rsidRDefault="009974AD" w:rsidP="009974AD">
            <w:pPr>
              <w:pStyle w:val="Akapitzlist"/>
              <w:numPr>
                <w:ilvl w:val="0"/>
                <w:numId w:val="2"/>
              </w:numPr>
              <w:ind w:left="311"/>
              <w:rPr>
                <w:rFonts w:cs="Calibri"/>
                <w:sz w:val="16"/>
                <w:szCs w:val="16"/>
                <w:u w:val="single"/>
              </w:rPr>
            </w:pPr>
            <w:r w:rsidRPr="00D84EA6">
              <w:rPr>
                <w:rFonts w:cs="Calibri"/>
                <w:sz w:val="16"/>
                <w:szCs w:val="16"/>
                <w:u w:val="single"/>
              </w:rPr>
              <w:t>Na zewnątrz (jeśli dotyczy):</w:t>
            </w:r>
          </w:p>
          <w:p w:rsidR="009974AD" w:rsidRPr="00D84EA6" w:rsidRDefault="009974AD" w:rsidP="009974AD">
            <w:pPr>
              <w:pStyle w:val="Akapitzlist"/>
              <w:ind w:left="311"/>
              <w:rPr>
                <w:rFonts w:cs="Calibri"/>
                <w:sz w:val="16"/>
                <w:szCs w:val="16"/>
              </w:rPr>
            </w:pPr>
            <w:r w:rsidRPr="00D84EA6">
              <w:rPr>
                <w:rFonts w:cs="Calibri"/>
                <w:sz w:val="16"/>
                <w:szCs w:val="16"/>
              </w:rPr>
              <w:t>- wykop od granicy działki do budynku, głębokość 40 cm. Długość wykopu maksymalnie do 15 mb, przeprowadzony w linii najkrótszej trasy,</w:t>
            </w:r>
          </w:p>
          <w:p w:rsidR="009974AD" w:rsidRPr="00D84EA6" w:rsidRDefault="009974AD" w:rsidP="009974AD">
            <w:pPr>
              <w:pStyle w:val="Akapitzlist"/>
              <w:ind w:left="311"/>
              <w:rPr>
                <w:rFonts w:cs="Calibri"/>
                <w:sz w:val="16"/>
                <w:szCs w:val="16"/>
              </w:rPr>
            </w:pPr>
            <w:r w:rsidRPr="00D84EA6">
              <w:rPr>
                <w:rFonts w:cs="Calibri"/>
                <w:sz w:val="16"/>
                <w:szCs w:val="16"/>
              </w:rPr>
              <w:t xml:space="preserve">- rozebranie i ułożenie kostki brukowej, jeżeli nie ma możliwości jej ominięcia (do 1 m²). </w:t>
            </w:r>
          </w:p>
          <w:p w:rsidR="009974AD" w:rsidRPr="00D84EA6" w:rsidRDefault="009974AD" w:rsidP="009974AD">
            <w:pPr>
              <w:pStyle w:val="Akapitzlist"/>
              <w:ind w:left="311"/>
              <w:rPr>
                <w:rFonts w:cs="Calibri"/>
                <w:sz w:val="16"/>
                <w:szCs w:val="16"/>
              </w:rPr>
            </w:pPr>
            <w:r w:rsidRPr="00D84EA6">
              <w:rPr>
                <w:rFonts w:cs="Calibri"/>
                <w:sz w:val="16"/>
                <w:szCs w:val="16"/>
              </w:rPr>
              <w:t>- zaciąg kabla światłowodowego przy wykorzystaniu istniejącej infrastruktury technicznej bądź, przy wybudowaniu nowej do maksymalnie 15 mb od granicy działki.</w:t>
            </w:r>
          </w:p>
          <w:p w:rsidR="009974AD" w:rsidRPr="00D84EA6" w:rsidRDefault="009974AD" w:rsidP="009974AD">
            <w:pPr>
              <w:pStyle w:val="Akapitzlist"/>
              <w:numPr>
                <w:ilvl w:val="0"/>
                <w:numId w:val="2"/>
              </w:numPr>
              <w:ind w:left="311"/>
              <w:rPr>
                <w:rFonts w:cs="Calibri"/>
                <w:sz w:val="16"/>
                <w:szCs w:val="16"/>
              </w:rPr>
            </w:pPr>
            <w:r w:rsidRPr="00D84EA6">
              <w:rPr>
                <w:rFonts w:cs="Calibri"/>
                <w:sz w:val="16"/>
                <w:szCs w:val="16"/>
                <w:u w:val="single"/>
              </w:rPr>
              <w:t>Wewnątrz</w:t>
            </w:r>
            <w:r w:rsidRPr="00D84EA6">
              <w:rPr>
                <w:rFonts w:cs="Calibri"/>
                <w:sz w:val="16"/>
                <w:szCs w:val="16"/>
              </w:rPr>
              <w:t>:</w:t>
            </w:r>
          </w:p>
          <w:p w:rsidR="009974AD" w:rsidRPr="00D84EA6" w:rsidRDefault="009974AD" w:rsidP="009974AD">
            <w:pPr>
              <w:pStyle w:val="Akapitzlist"/>
              <w:ind w:left="311"/>
              <w:rPr>
                <w:rFonts w:cs="Calibri"/>
                <w:sz w:val="16"/>
                <w:szCs w:val="16"/>
              </w:rPr>
            </w:pPr>
            <w:r w:rsidRPr="00D84EA6">
              <w:rPr>
                <w:rFonts w:cs="Calibri"/>
                <w:sz w:val="16"/>
                <w:szCs w:val="16"/>
              </w:rPr>
              <w:t>- Instalacja kabla światłowodowego o długości do 15 mb, na odcinku od miejsca wprowadzenia kabla do budynku do gniazda abonenckiego, prowadzonego natynkowo, mocowanego do podłoża za pomocą uchwytów lub korytek kablowych.</w:t>
            </w:r>
          </w:p>
          <w:p w:rsidR="009974AD" w:rsidRPr="00D84EA6" w:rsidRDefault="009974AD" w:rsidP="009974AD">
            <w:pPr>
              <w:pStyle w:val="Akapitzlist"/>
              <w:ind w:left="311"/>
              <w:rPr>
                <w:rFonts w:cs="Calibri"/>
                <w:sz w:val="16"/>
                <w:szCs w:val="16"/>
              </w:rPr>
            </w:pPr>
            <w:r w:rsidRPr="00D84EA6">
              <w:rPr>
                <w:rFonts w:cs="Calibri"/>
                <w:sz w:val="16"/>
                <w:szCs w:val="16"/>
              </w:rPr>
              <w:t xml:space="preserve">- wykonanie niezbędnych przewiertów przez ściany działowe budynku na trasie instalowanego kabla światłowodowego. </w:t>
            </w:r>
          </w:p>
          <w:p w:rsidR="009974AD" w:rsidRPr="00D84EA6" w:rsidRDefault="009974AD" w:rsidP="009974AD">
            <w:pPr>
              <w:pStyle w:val="Akapitzlist"/>
              <w:ind w:left="311"/>
              <w:rPr>
                <w:rFonts w:cs="Calibri"/>
                <w:sz w:val="16"/>
                <w:szCs w:val="16"/>
              </w:rPr>
            </w:pPr>
            <w:r w:rsidRPr="00D84EA6">
              <w:rPr>
                <w:rFonts w:cs="Calibri"/>
                <w:sz w:val="16"/>
                <w:szCs w:val="16"/>
              </w:rPr>
              <w:t xml:space="preserve">- wykonanie spawu wewnątrz gniazda abonenckiego. </w:t>
            </w:r>
          </w:p>
          <w:p w:rsidR="009974AD" w:rsidRPr="00D84EA6" w:rsidRDefault="009974AD" w:rsidP="009974AD">
            <w:pPr>
              <w:pStyle w:val="Akapitzlist"/>
              <w:ind w:left="311"/>
              <w:rPr>
                <w:rFonts w:cs="Calibri"/>
                <w:sz w:val="16"/>
                <w:szCs w:val="16"/>
              </w:rPr>
            </w:pPr>
            <w:r w:rsidRPr="00D84EA6">
              <w:rPr>
                <w:rFonts w:cs="Calibri"/>
                <w:sz w:val="16"/>
                <w:szCs w:val="16"/>
              </w:rPr>
              <w:t>- Podłączenie oraz uruchomienie urządzeń.</w:t>
            </w:r>
            <w:r w:rsidRPr="00D84EA6">
              <w:rPr>
                <w:rFonts w:cs="Calibri"/>
                <w:sz w:val="16"/>
                <w:szCs w:val="16"/>
              </w:rPr>
              <w:tab/>
            </w:r>
          </w:p>
          <w:p w:rsidR="000F1B48" w:rsidRPr="004F1AFD" w:rsidRDefault="000F1B48" w:rsidP="000F1B48">
            <w:pPr>
              <w:rPr>
                <w:rFonts w:cs="Calibri"/>
                <w:color w:val="FF0000"/>
                <w:sz w:val="14"/>
                <w:szCs w:val="16"/>
              </w:rPr>
            </w:pPr>
            <w:r w:rsidRPr="004F1AFD">
              <w:rPr>
                <w:rFonts w:cs="Calibri"/>
                <w:color w:val="FF0000"/>
                <w:sz w:val="16"/>
                <w:szCs w:val="16"/>
              </w:rPr>
              <w:t>*</w:t>
            </w:r>
            <w:r w:rsidRPr="004F1AFD">
              <w:rPr>
                <w:rFonts w:cs="Calibri"/>
                <w:color w:val="FF0000"/>
                <w:sz w:val="14"/>
                <w:szCs w:val="16"/>
              </w:rPr>
              <w:t xml:space="preserve"> Uwaga! Jeśli jesteś już klientem ADD-NET i posiadasz wykonane przyłącze światłowodowe ADD-NET, nie zaznaczaj kwadratu wyboru.</w:t>
            </w:r>
          </w:p>
          <w:p w:rsidR="00D84EA6" w:rsidRDefault="00D84EA6" w:rsidP="000F1B48">
            <w:pPr>
              <w:rPr>
                <w:rFonts w:cs="Calibri"/>
                <w:color w:val="FF0000"/>
                <w:sz w:val="14"/>
                <w:szCs w:val="16"/>
              </w:rPr>
            </w:pPr>
          </w:p>
          <w:p w:rsidR="00D84EA6" w:rsidRDefault="00D84EA6" w:rsidP="000F1B48">
            <w:pPr>
              <w:rPr>
                <w:rFonts w:cs="Calibri"/>
                <w:color w:val="FF0000"/>
                <w:sz w:val="16"/>
                <w:szCs w:val="16"/>
              </w:rPr>
            </w:pPr>
          </w:p>
          <w:p w:rsidR="00D64692" w:rsidRPr="000F1B48" w:rsidRDefault="00D64692" w:rsidP="000F1B48">
            <w:pPr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9974AD" w:rsidRDefault="009974AD" w:rsidP="009974AD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180 zł</w:t>
            </w:r>
          </w:p>
          <w:p w:rsidR="00B05806" w:rsidRDefault="00B05806" w:rsidP="009974AD">
            <w:pPr>
              <w:rPr>
                <w:rFonts w:cs="Calibri"/>
                <w:sz w:val="14"/>
                <w:szCs w:val="16"/>
              </w:rPr>
            </w:pPr>
          </w:p>
          <w:p w:rsidR="00B05806" w:rsidRDefault="00B05806" w:rsidP="009974AD">
            <w:pPr>
              <w:rPr>
                <w:rFonts w:cs="Calibri"/>
                <w:sz w:val="14"/>
                <w:szCs w:val="16"/>
              </w:rPr>
            </w:pPr>
          </w:p>
          <w:p w:rsidR="00B05806" w:rsidRPr="00E918C6" w:rsidRDefault="00B05806" w:rsidP="009974AD">
            <w:pPr>
              <w:rPr>
                <w:rFonts w:cs="Calibri"/>
                <w:sz w:val="14"/>
                <w:szCs w:val="16"/>
              </w:rPr>
            </w:pPr>
          </w:p>
        </w:tc>
        <w:tc>
          <w:tcPr>
            <w:tcW w:w="1203" w:type="dxa"/>
          </w:tcPr>
          <w:p w:rsidR="009974AD" w:rsidRPr="00D74BA5" w:rsidRDefault="005E5E01" w:rsidP="009974AD">
            <w:pPr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8"/>
                </w:rPr>
                <w:id w:val="44758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2A3"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sdtContent>
            </w:sdt>
            <w:r w:rsidR="009974AD">
              <w:rPr>
                <w:rFonts w:asciiTheme="minorHAnsi" w:hAnsiTheme="minorHAnsi" w:cstheme="minorHAnsi"/>
                <w:sz w:val="32"/>
                <w:szCs w:val="28"/>
              </w:rPr>
              <w:t>*</w:t>
            </w:r>
          </w:p>
        </w:tc>
      </w:tr>
      <w:tr w:rsidR="00B05806" w:rsidTr="002D5946">
        <w:trPr>
          <w:jc w:val="center"/>
        </w:trPr>
        <w:tc>
          <w:tcPr>
            <w:tcW w:w="7523" w:type="dxa"/>
            <w:gridSpan w:val="2"/>
            <w:shd w:val="clear" w:color="auto" w:fill="F2F2F2" w:themeFill="background1" w:themeFillShade="F2"/>
          </w:tcPr>
          <w:p w:rsidR="00B05806" w:rsidRDefault="00B05806" w:rsidP="00942CB9">
            <w:pPr>
              <w:rPr>
                <w:rFonts w:cs="Calibri"/>
                <w:b/>
                <w:sz w:val="24"/>
                <w:szCs w:val="16"/>
              </w:rPr>
            </w:pPr>
          </w:p>
          <w:p w:rsidR="00B05806" w:rsidRPr="00850EC1" w:rsidRDefault="00B05806" w:rsidP="00942CB9">
            <w:pPr>
              <w:jc w:val="center"/>
              <w:rPr>
                <w:rFonts w:cs="Calibri"/>
                <w:b/>
                <w:sz w:val="24"/>
                <w:szCs w:val="16"/>
              </w:rPr>
            </w:pPr>
            <w:r w:rsidRPr="00850EC1">
              <w:rPr>
                <w:rFonts w:cs="Calibri"/>
                <w:b/>
                <w:sz w:val="24"/>
                <w:szCs w:val="16"/>
              </w:rPr>
              <w:t>Czynności dodatkowo płatne po uzgodnieniu z Abonentem</w:t>
            </w:r>
          </w:p>
          <w:p w:rsidR="00B05806" w:rsidRPr="0008028B" w:rsidRDefault="00B05806" w:rsidP="009974AD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:rsidR="00B05806" w:rsidRDefault="001C2FAB" w:rsidP="009974AD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b/>
                <w:sz w:val="14"/>
                <w:szCs w:val="16"/>
              </w:rPr>
              <w:t>Ilość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:rsidR="00B05806" w:rsidRPr="001C2FAB" w:rsidRDefault="003648BE" w:rsidP="009974AD">
            <w:pPr>
              <w:jc w:val="center"/>
              <w:rPr>
                <w:rFonts w:cs="Calibri"/>
                <w:b/>
                <w:sz w:val="14"/>
                <w:szCs w:val="16"/>
              </w:rPr>
            </w:pPr>
            <w:r>
              <w:rPr>
                <w:rFonts w:cs="Calibri"/>
                <w:b/>
                <w:sz w:val="14"/>
                <w:szCs w:val="16"/>
              </w:rPr>
              <w:t>Cena</w:t>
            </w:r>
          </w:p>
        </w:tc>
      </w:tr>
      <w:tr w:rsidR="00B05806" w:rsidTr="00CB2615">
        <w:trPr>
          <w:jc w:val="center"/>
        </w:trPr>
        <w:tc>
          <w:tcPr>
            <w:tcW w:w="7523" w:type="dxa"/>
            <w:gridSpan w:val="2"/>
            <w:shd w:val="clear" w:color="auto" w:fill="F2F2F2" w:themeFill="background1" w:themeFillShade="F2"/>
          </w:tcPr>
          <w:p w:rsidR="00B05806" w:rsidRPr="00D84EA6" w:rsidRDefault="00B05806" w:rsidP="00B05806">
            <w:pPr>
              <w:rPr>
                <w:rFonts w:cs="Calibri"/>
                <w:b/>
                <w:sz w:val="16"/>
                <w:szCs w:val="16"/>
              </w:rPr>
            </w:pPr>
            <w:r w:rsidRPr="00D84EA6">
              <w:rPr>
                <w:rFonts w:cs="Calibri"/>
                <w:b/>
                <w:sz w:val="16"/>
                <w:szCs w:val="16"/>
              </w:rPr>
              <w:t>Wizyta specjalisty technicznego oraz przeprowadzenie asysty</w:t>
            </w:r>
          </w:p>
        </w:tc>
        <w:tc>
          <w:tcPr>
            <w:tcW w:w="1010" w:type="dxa"/>
            <w:shd w:val="clear" w:color="auto" w:fill="FFFFFF" w:themeFill="background1"/>
          </w:tcPr>
          <w:p w:rsidR="00B05806" w:rsidRDefault="002D5946" w:rsidP="00B05806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 godzina</w:t>
            </w:r>
          </w:p>
        </w:tc>
        <w:tc>
          <w:tcPr>
            <w:tcW w:w="1203" w:type="dxa"/>
          </w:tcPr>
          <w:p w:rsidR="00B05806" w:rsidRPr="002D5946" w:rsidRDefault="002D5946" w:rsidP="002D5946">
            <w:pPr>
              <w:rPr>
                <w:rFonts w:cs="Calibri"/>
                <w:sz w:val="14"/>
                <w:szCs w:val="16"/>
              </w:rPr>
            </w:pPr>
            <w:r w:rsidRPr="002D5946">
              <w:rPr>
                <w:rFonts w:cs="Calibri"/>
                <w:sz w:val="14"/>
                <w:szCs w:val="16"/>
              </w:rPr>
              <w:t>150 zł</w:t>
            </w:r>
          </w:p>
        </w:tc>
      </w:tr>
      <w:tr w:rsidR="002D5946" w:rsidTr="00CB2615">
        <w:trPr>
          <w:jc w:val="center"/>
        </w:trPr>
        <w:tc>
          <w:tcPr>
            <w:tcW w:w="7523" w:type="dxa"/>
            <w:gridSpan w:val="2"/>
            <w:shd w:val="clear" w:color="auto" w:fill="F2F2F2" w:themeFill="background1" w:themeFillShade="F2"/>
          </w:tcPr>
          <w:p w:rsidR="002D5946" w:rsidRPr="002D5946" w:rsidRDefault="002D5946" w:rsidP="002D5946">
            <w:pPr>
              <w:rPr>
                <w:rFonts w:cs="Calibri"/>
                <w:b/>
                <w:sz w:val="16"/>
                <w:szCs w:val="16"/>
              </w:rPr>
            </w:pPr>
            <w:r w:rsidRPr="002D5946">
              <w:rPr>
                <w:rFonts w:cs="Calibri"/>
                <w:b/>
                <w:sz w:val="16"/>
                <w:szCs w:val="16"/>
              </w:rPr>
              <w:t>Wykonanie wykopu od granicy działki do budynku dłuższego niż 15 mb.</w:t>
            </w:r>
          </w:p>
        </w:tc>
        <w:tc>
          <w:tcPr>
            <w:tcW w:w="1010" w:type="dxa"/>
            <w:shd w:val="clear" w:color="auto" w:fill="FFFFFF" w:themeFill="background1"/>
          </w:tcPr>
          <w:p w:rsidR="002D5946" w:rsidRDefault="00964BA3" w:rsidP="002D5946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 xml:space="preserve">1 </w:t>
            </w:r>
            <w:r w:rsidR="004668D5">
              <w:rPr>
                <w:rFonts w:cs="Calibri"/>
                <w:sz w:val="14"/>
                <w:szCs w:val="16"/>
              </w:rPr>
              <w:t>mb</w:t>
            </w:r>
          </w:p>
        </w:tc>
        <w:tc>
          <w:tcPr>
            <w:tcW w:w="1203" w:type="dxa"/>
          </w:tcPr>
          <w:p w:rsidR="002D5946" w:rsidRPr="002D5946" w:rsidRDefault="002D5946" w:rsidP="002D5946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20 zł</w:t>
            </w:r>
          </w:p>
        </w:tc>
      </w:tr>
      <w:tr w:rsidR="001D1783" w:rsidTr="00CB2615">
        <w:trPr>
          <w:jc w:val="center"/>
        </w:trPr>
        <w:tc>
          <w:tcPr>
            <w:tcW w:w="7523" w:type="dxa"/>
            <w:gridSpan w:val="2"/>
            <w:shd w:val="clear" w:color="auto" w:fill="F2F2F2" w:themeFill="background1" w:themeFillShade="F2"/>
          </w:tcPr>
          <w:p w:rsidR="001D1783" w:rsidRPr="001D1783" w:rsidRDefault="001D1783" w:rsidP="001D1783">
            <w:pPr>
              <w:rPr>
                <w:rFonts w:cs="Calibri"/>
                <w:b/>
                <w:sz w:val="16"/>
                <w:szCs w:val="16"/>
              </w:rPr>
            </w:pPr>
            <w:r w:rsidRPr="001D1783">
              <w:rPr>
                <w:rFonts w:cs="Calibri"/>
                <w:b/>
                <w:sz w:val="16"/>
                <w:szCs w:val="16"/>
              </w:rPr>
              <w:t>Rozebranie i ułożenie kostki powyżej 1 m²</w:t>
            </w:r>
          </w:p>
        </w:tc>
        <w:tc>
          <w:tcPr>
            <w:tcW w:w="1010" w:type="dxa"/>
            <w:shd w:val="clear" w:color="auto" w:fill="FFFFFF" w:themeFill="background1"/>
          </w:tcPr>
          <w:p w:rsidR="001D1783" w:rsidRDefault="001D1783" w:rsidP="001D1783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 xml:space="preserve">1 </w:t>
            </w:r>
            <w:r w:rsidRPr="001D1783">
              <w:rPr>
                <w:rFonts w:cs="Calibri"/>
                <w:sz w:val="14"/>
                <w:szCs w:val="16"/>
              </w:rPr>
              <w:t>m²</w:t>
            </w:r>
          </w:p>
        </w:tc>
        <w:tc>
          <w:tcPr>
            <w:tcW w:w="1203" w:type="dxa"/>
          </w:tcPr>
          <w:p w:rsidR="001D1783" w:rsidRDefault="00DB0198" w:rsidP="001D1783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30 zł</w:t>
            </w:r>
          </w:p>
        </w:tc>
      </w:tr>
      <w:tr w:rsidR="000725F5" w:rsidTr="00CB2615">
        <w:trPr>
          <w:jc w:val="center"/>
        </w:trPr>
        <w:tc>
          <w:tcPr>
            <w:tcW w:w="7523" w:type="dxa"/>
            <w:gridSpan w:val="2"/>
            <w:shd w:val="clear" w:color="auto" w:fill="F2F2F2" w:themeFill="background1" w:themeFillShade="F2"/>
          </w:tcPr>
          <w:p w:rsidR="000725F5" w:rsidRPr="001D1783" w:rsidRDefault="000725F5" w:rsidP="001D1783">
            <w:pPr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Z</w:t>
            </w:r>
            <w:r w:rsidRPr="000725F5">
              <w:rPr>
                <w:rFonts w:cs="Calibri"/>
                <w:b/>
                <w:sz w:val="16"/>
                <w:szCs w:val="16"/>
              </w:rPr>
              <w:t>aciąg kabla światłowodowego przy wykorzystaniu istniejącej infrastruktury technicznej bądź, przy wybudowaniu nowej w długości przewyższającej 15 mb od granicy działki.</w:t>
            </w:r>
          </w:p>
        </w:tc>
        <w:tc>
          <w:tcPr>
            <w:tcW w:w="1010" w:type="dxa"/>
            <w:shd w:val="clear" w:color="auto" w:fill="FFFFFF" w:themeFill="background1"/>
          </w:tcPr>
          <w:p w:rsidR="000725F5" w:rsidRDefault="000725F5" w:rsidP="001D1783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 xml:space="preserve">1 </w:t>
            </w:r>
            <w:r w:rsidRPr="001D1783">
              <w:rPr>
                <w:rFonts w:cs="Calibri"/>
                <w:sz w:val="14"/>
                <w:szCs w:val="16"/>
              </w:rPr>
              <w:t>m²</w:t>
            </w:r>
          </w:p>
        </w:tc>
        <w:tc>
          <w:tcPr>
            <w:tcW w:w="1203" w:type="dxa"/>
          </w:tcPr>
          <w:p w:rsidR="000725F5" w:rsidRDefault="00A13125" w:rsidP="001D1783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7 zł</w:t>
            </w:r>
          </w:p>
        </w:tc>
      </w:tr>
    </w:tbl>
    <w:p w:rsidR="006C7AAD" w:rsidRDefault="006C7AAD" w:rsidP="006107E2">
      <w:pPr>
        <w:rPr>
          <w:rFonts w:cs="Calibri"/>
          <w:sz w:val="16"/>
          <w:szCs w:val="16"/>
        </w:rPr>
      </w:pPr>
    </w:p>
    <w:p w:rsidR="002F6D64" w:rsidRPr="00B20477" w:rsidRDefault="00E4755A" w:rsidP="00DC287E">
      <w:pPr>
        <w:pStyle w:val="Akapitzlist"/>
        <w:numPr>
          <w:ilvl w:val="0"/>
          <w:numId w:val="18"/>
        </w:numPr>
        <w:ind w:left="284" w:hanging="284"/>
        <w:rPr>
          <w:rFonts w:cs="Calibri"/>
          <w:sz w:val="14"/>
          <w:szCs w:val="16"/>
        </w:rPr>
      </w:pPr>
      <w:r w:rsidRPr="00B20477">
        <w:rPr>
          <w:rFonts w:cs="Calibri"/>
          <w:sz w:val="14"/>
          <w:szCs w:val="16"/>
        </w:rPr>
        <w:t>Oprócz</w:t>
      </w:r>
      <w:r w:rsidR="002F6D64" w:rsidRPr="00B20477">
        <w:rPr>
          <w:rFonts w:cs="Calibri"/>
          <w:sz w:val="14"/>
          <w:szCs w:val="16"/>
        </w:rPr>
        <w:t xml:space="preserve"> Usług wskazanych w ustępie powyżej, </w:t>
      </w:r>
      <w:r w:rsidRPr="00B20477">
        <w:rPr>
          <w:rFonts w:cs="Calibri"/>
          <w:sz w:val="14"/>
          <w:szCs w:val="16"/>
        </w:rPr>
        <w:t>Abonament zamawia świadczenie usług dodatkowych</w:t>
      </w:r>
      <w:r w:rsidR="00D557F2" w:rsidRPr="00B20477">
        <w:rPr>
          <w:rFonts w:cs="Calibri"/>
          <w:sz w:val="14"/>
          <w:szCs w:val="16"/>
        </w:rPr>
        <w:t>, zgodnie z poniższą tabelą:</w:t>
      </w:r>
    </w:p>
    <w:tbl>
      <w:tblPr>
        <w:tblStyle w:val="Tabela-Siatk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1276"/>
        <w:gridCol w:w="992"/>
        <w:gridCol w:w="1068"/>
        <w:gridCol w:w="1200"/>
      </w:tblGrid>
      <w:tr w:rsidR="00942CB9" w:rsidRPr="00BC7A5F" w:rsidTr="00037867">
        <w:trPr>
          <w:jc w:val="center"/>
        </w:trPr>
        <w:tc>
          <w:tcPr>
            <w:tcW w:w="5240" w:type="dxa"/>
            <w:gridSpan w:val="2"/>
            <w:shd w:val="clear" w:color="auto" w:fill="F2F2F2" w:themeFill="background1" w:themeFillShade="F2"/>
          </w:tcPr>
          <w:p w:rsidR="00942CB9" w:rsidRDefault="00942CB9" w:rsidP="00815DE0">
            <w:pPr>
              <w:jc w:val="center"/>
              <w:rPr>
                <w:rFonts w:cs="Calibri"/>
                <w:b/>
                <w:sz w:val="14"/>
                <w:szCs w:val="16"/>
              </w:rPr>
            </w:pPr>
          </w:p>
          <w:p w:rsidR="00942CB9" w:rsidRDefault="00942CB9" w:rsidP="00942CB9">
            <w:pPr>
              <w:rPr>
                <w:rFonts w:cs="Calibri"/>
                <w:b/>
                <w:sz w:val="14"/>
                <w:szCs w:val="16"/>
              </w:rPr>
            </w:pPr>
          </w:p>
          <w:p w:rsidR="00942CB9" w:rsidRPr="00942CB9" w:rsidRDefault="00942CB9" w:rsidP="00942CB9">
            <w:pPr>
              <w:jc w:val="center"/>
              <w:rPr>
                <w:rFonts w:cs="Calibri"/>
                <w:b/>
                <w:sz w:val="24"/>
                <w:szCs w:val="16"/>
              </w:rPr>
            </w:pPr>
            <w:r w:rsidRPr="00942CB9">
              <w:rPr>
                <w:rFonts w:cs="Calibri"/>
                <w:b/>
                <w:sz w:val="24"/>
                <w:szCs w:val="16"/>
              </w:rPr>
              <w:t xml:space="preserve">Usługi dodatkowe </w:t>
            </w:r>
            <w:r w:rsidRPr="00942CB9">
              <w:rPr>
                <w:rFonts w:cs="Calibri"/>
                <w:b/>
                <w:sz w:val="24"/>
                <w:szCs w:val="16"/>
              </w:rPr>
              <w:br/>
              <w:t xml:space="preserve"> Telewizja, Telefonia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42CB9" w:rsidRPr="00BC7A5F" w:rsidRDefault="00942CB9" w:rsidP="00815DE0">
            <w:pPr>
              <w:jc w:val="left"/>
              <w:rPr>
                <w:rFonts w:cs="Calibri"/>
                <w:b/>
                <w:sz w:val="14"/>
                <w:szCs w:val="16"/>
              </w:rPr>
            </w:pPr>
            <w:r w:rsidRPr="00BC7A5F">
              <w:rPr>
                <w:rFonts w:cs="Calibri"/>
                <w:b/>
                <w:sz w:val="14"/>
                <w:szCs w:val="16"/>
              </w:rPr>
              <w:t>Wysokość opłaty miesięcznej</w:t>
            </w:r>
            <w:r>
              <w:rPr>
                <w:rFonts w:cs="Calibri"/>
                <w:b/>
                <w:sz w:val="14"/>
                <w:szCs w:val="16"/>
              </w:rPr>
              <w:t xml:space="preserve"> przy umowie na 12 m-cy (brutto)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42CB9" w:rsidRPr="00BC7A5F" w:rsidRDefault="00942CB9" w:rsidP="00815DE0">
            <w:pPr>
              <w:jc w:val="left"/>
              <w:rPr>
                <w:rFonts w:cs="Calibri"/>
                <w:b/>
                <w:sz w:val="14"/>
                <w:szCs w:val="16"/>
              </w:rPr>
            </w:pPr>
            <w:r w:rsidRPr="00BC7A5F">
              <w:rPr>
                <w:rFonts w:cs="Calibri"/>
                <w:b/>
                <w:sz w:val="14"/>
                <w:szCs w:val="16"/>
              </w:rPr>
              <w:t>Wysokość opłaty miesięcznej</w:t>
            </w:r>
            <w:r>
              <w:rPr>
                <w:rFonts w:cs="Calibri"/>
                <w:b/>
                <w:sz w:val="14"/>
                <w:szCs w:val="16"/>
              </w:rPr>
              <w:t xml:space="preserve"> przy umowie na 24 m-ce</w:t>
            </w:r>
          </w:p>
        </w:tc>
        <w:tc>
          <w:tcPr>
            <w:tcW w:w="1068" w:type="dxa"/>
            <w:shd w:val="clear" w:color="auto" w:fill="F2F2F2" w:themeFill="background1" w:themeFillShade="F2"/>
          </w:tcPr>
          <w:p w:rsidR="00942CB9" w:rsidRPr="00BC7A5F" w:rsidRDefault="00942CB9" w:rsidP="00815DE0">
            <w:pPr>
              <w:rPr>
                <w:rFonts w:cs="Calibri"/>
                <w:b/>
                <w:sz w:val="14"/>
                <w:szCs w:val="16"/>
              </w:rPr>
            </w:pPr>
            <w:r>
              <w:rPr>
                <w:rFonts w:cs="Calibri"/>
                <w:b/>
                <w:sz w:val="14"/>
                <w:szCs w:val="16"/>
              </w:rPr>
              <w:t>Wysokość opłaty aktywacyjnej</w:t>
            </w:r>
          </w:p>
        </w:tc>
        <w:tc>
          <w:tcPr>
            <w:tcW w:w="1200" w:type="dxa"/>
            <w:shd w:val="clear" w:color="auto" w:fill="F2F2F2" w:themeFill="background1" w:themeFillShade="F2"/>
          </w:tcPr>
          <w:p w:rsidR="00942CB9" w:rsidRPr="00BC7A5F" w:rsidRDefault="00942CB9" w:rsidP="00815DE0">
            <w:pPr>
              <w:jc w:val="left"/>
              <w:rPr>
                <w:rFonts w:cs="Calibri"/>
                <w:b/>
                <w:sz w:val="14"/>
                <w:szCs w:val="16"/>
              </w:rPr>
            </w:pPr>
            <w:r>
              <w:rPr>
                <w:rFonts w:cs="Calibri"/>
                <w:b/>
                <w:sz w:val="14"/>
                <w:szCs w:val="16"/>
              </w:rPr>
              <w:t>Czy A</w:t>
            </w:r>
            <w:r w:rsidRPr="00BC7A5F">
              <w:rPr>
                <w:rFonts w:cs="Calibri"/>
                <w:b/>
                <w:sz w:val="14"/>
                <w:szCs w:val="16"/>
              </w:rPr>
              <w:t xml:space="preserve">bonent zamawia daną usługę? </w:t>
            </w:r>
            <w:r w:rsidRPr="00BF583E">
              <w:rPr>
                <w:rFonts w:cs="Calibri"/>
                <w:i/>
                <w:color w:val="FF0000"/>
                <w:sz w:val="14"/>
                <w:szCs w:val="16"/>
              </w:rPr>
              <w:t>(prosimy pozostawić puste lub zaznaczyć literą X</w:t>
            </w:r>
            <w:r>
              <w:rPr>
                <w:rFonts w:cs="Calibri"/>
                <w:i/>
                <w:color w:val="FF0000"/>
                <w:sz w:val="14"/>
                <w:szCs w:val="16"/>
              </w:rPr>
              <w:t>, klikając na pole)</w:t>
            </w:r>
          </w:p>
        </w:tc>
      </w:tr>
      <w:tr w:rsidR="00815DE0" w:rsidRPr="00BC7A5F" w:rsidTr="00DD04BA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:rsidR="00815DE0" w:rsidRPr="004D41F5" w:rsidRDefault="00815DE0" w:rsidP="00DD04BA">
            <w:pPr>
              <w:jc w:val="left"/>
              <w:rPr>
                <w:rFonts w:cs="Calibri"/>
                <w:b/>
                <w:sz w:val="16"/>
                <w:szCs w:val="16"/>
              </w:rPr>
            </w:pPr>
            <w:r w:rsidRPr="004D41F5">
              <w:rPr>
                <w:rFonts w:cs="Calibri"/>
                <w:b/>
                <w:sz w:val="16"/>
                <w:szCs w:val="16"/>
              </w:rPr>
              <w:t>Pakiet podstawowy Telewizji Cyfrowej Komfort HD</w:t>
            </w:r>
          </w:p>
        </w:tc>
        <w:tc>
          <w:tcPr>
            <w:tcW w:w="3685" w:type="dxa"/>
          </w:tcPr>
          <w:p w:rsidR="00815DE0" w:rsidRPr="00012A03" w:rsidRDefault="00815DE0" w:rsidP="00815DE0">
            <w:pPr>
              <w:rPr>
                <w:rFonts w:cs="Calibri"/>
                <w:i/>
                <w:sz w:val="14"/>
                <w:szCs w:val="16"/>
              </w:rPr>
            </w:pPr>
            <w:r w:rsidRPr="00012A03">
              <w:rPr>
                <w:rFonts w:cs="Calibri"/>
                <w:i/>
                <w:sz w:val="14"/>
                <w:szCs w:val="16"/>
              </w:rPr>
              <w:t>87 kanałów telewizyjnych, w tym 1</w:t>
            </w:r>
            <w:r w:rsidR="0081436A">
              <w:rPr>
                <w:rFonts w:cs="Calibri"/>
                <w:i/>
                <w:sz w:val="14"/>
                <w:szCs w:val="16"/>
              </w:rPr>
              <w:t>4</w:t>
            </w:r>
            <w:r w:rsidRPr="00012A03">
              <w:rPr>
                <w:rFonts w:cs="Calibri"/>
                <w:i/>
                <w:sz w:val="14"/>
                <w:szCs w:val="16"/>
              </w:rPr>
              <w:t xml:space="preserve"> HD (lista kanałów dostępna na stronie www.add-net.pl). Usługa zawiera dzierżawa dekodera KORBOX Magic, na okres trwania umowy. Urządzenie posiada funkcję nagrywania.</w:t>
            </w:r>
          </w:p>
        </w:tc>
        <w:tc>
          <w:tcPr>
            <w:tcW w:w="1276" w:type="dxa"/>
          </w:tcPr>
          <w:p w:rsidR="00815DE0" w:rsidRPr="00BC7A5F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29,80 zł</w:t>
            </w:r>
          </w:p>
        </w:tc>
        <w:tc>
          <w:tcPr>
            <w:tcW w:w="992" w:type="dxa"/>
          </w:tcPr>
          <w:p w:rsidR="00815DE0" w:rsidRPr="00BC7A5F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19,90 zł</w:t>
            </w:r>
          </w:p>
        </w:tc>
        <w:tc>
          <w:tcPr>
            <w:tcW w:w="1068" w:type="dxa"/>
          </w:tcPr>
          <w:p w:rsidR="00815DE0" w:rsidRPr="00BC7A5F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39,90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-1172718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:rsidR="00815DE0" w:rsidRPr="00BC7A5F" w:rsidRDefault="00815DE0" w:rsidP="00815DE0">
                <w:pPr>
                  <w:jc w:val="center"/>
                  <w:rPr>
                    <w:rFonts w:cs="Calibri"/>
                    <w:sz w:val="14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815DE0" w:rsidRPr="00BC7A5F" w:rsidTr="00DD04BA">
        <w:trPr>
          <w:jc w:val="center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15DE0" w:rsidRPr="004D41F5" w:rsidRDefault="00815DE0" w:rsidP="00DD04BA">
            <w:pPr>
              <w:jc w:val="left"/>
              <w:rPr>
                <w:rFonts w:cs="Calibri"/>
                <w:sz w:val="16"/>
                <w:szCs w:val="16"/>
              </w:rPr>
            </w:pPr>
            <w:r w:rsidRPr="004D41F5">
              <w:rPr>
                <w:rFonts w:cs="Calibri"/>
                <w:b/>
                <w:sz w:val="16"/>
                <w:szCs w:val="16"/>
              </w:rPr>
              <w:t>Pakiet podstawowy Telewizji Cyfrowej Prestiż HD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15DE0" w:rsidRPr="00012A03" w:rsidRDefault="00815DE0" w:rsidP="00815DE0">
            <w:pPr>
              <w:rPr>
                <w:rFonts w:cs="Calibri"/>
                <w:i/>
                <w:sz w:val="14"/>
                <w:szCs w:val="16"/>
              </w:rPr>
            </w:pPr>
            <w:r w:rsidRPr="00012A03">
              <w:rPr>
                <w:rFonts w:cs="Calibri"/>
                <w:i/>
                <w:sz w:val="14"/>
                <w:szCs w:val="16"/>
              </w:rPr>
              <w:t>145 kanałów telewizyjnych, w tym 3</w:t>
            </w:r>
            <w:r w:rsidR="00DE06B0">
              <w:rPr>
                <w:rFonts w:cs="Calibri"/>
                <w:i/>
                <w:sz w:val="14"/>
                <w:szCs w:val="16"/>
              </w:rPr>
              <w:t>0</w:t>
            </w:r>
            <w:r w:rsidRPr="00012A03">
              <w:rPr>
                <w:rFonts w:cs="Calibri"/>
                <w:i/>
                <w:sz w:val="14"/>
                <w:szCs w:val="16"/>
              </w:rPr>
              <w:t xml:space="preserve"> HD (lista kanałów dostępna na stronie www.add-net.pl). Usługa zawiera dzierżawa dekodera KORBOX Magic, na okres trwania umowy. Urządzenie posiada funkcję nagrywania.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15DE0" w:rsidRPr="00BC7A5F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58,90 zł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15DE0" w:rsidRPr="00BC7A5F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49,00 zł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815DE0" w:rsidRPr="00BC7A5F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39,90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65264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single" w:sz="4" w:space="0" w:color="auto"/>
                </w:tcBorders>
              </w:tcPr>
              <w:p w:rsidR="00815DE0" w:rsidRPr="00BC7A5F" w:rsidRDefault="00815DE0" w:rsidP="00815DE0">
                <w:pPr>
                  <w:jc w:val="center"/>
                  <w:rPr>
                    <w:rFonts w:cs="Calibri"/>
                    <w:sz w:val="14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815DE0" w:rsidRPr="00BC7A5F" w:rsidTr="00DD04BA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:rsidR="00815DE0" w:rsidRPr="004D41F5" w:rsidRDefault="00815DE0" w:rsidP="00DD04BA">
            <w:pPr>
              <w:jc w:val="left"/>
              <w:rPr>
                <w:rFonts w:cs="Calibri"/>
                <w:b/>
                <w:sz w:val="16"/>
                <w:szCs w:val="16"/>
              </w:rPr>
            </w:pPr>
            <w:r w:rsidRPr="004D41F5">
              <w:rPr>
                <w:rFonts w:cs="Calibri"/>
                <w:b/>
                <w:sz w:val="16"/>
                <w:szCs w:val="16"/>
              </w:rPr>
              <w:t>Pakiet podstawowy Telewizji Cyfrowej MAX HD</w:t>
            </w:r>
          </w:p>
        </w:tc>
        <w:tc>
          <w:tcPr>
            <w:tcW w:w="3685" w:type="dxa"/>
          </w:tcPr>
          <w:p w:rsidR="00815DE0" w:rsidRPr="00012A03" w:rsidRDefault="00815DE0" w:rsidP="00815DE0">
            <w:pPr>
              <w:rPr>
                <w:rFonts w:cs="Calibri"/>
                <w:i/>
                <w:sz w:val="14"/>
                <w:szCs w:val="16"/>
              </w:rPr>
            </w:pPr>
            <w:r w:rsidRPr="00012A03">
              <w:rPr>
                <w:rFonts w:cs="Calibri"/>
                <w:i/>
                <w:sz w:val="14"/>
                <w:szCs w:val="16"/>
              </w:rPr>
              <w:t>1</w:t>
            </w:r>
            <w:r>
              <w:rPr>
                <w:rFonts w:cs="Calibri"/>
                <w:i/>
                <w:sz w:val="14"/>
                <w:szCs w:val="16"/>
              </w:rPr>
              <w:t>78</w:t>
            </w:r>
            <w:r w:rsidRPr="00012A03">
              <w:rPr>
                <w:rFonts w:cs="Calibri"/>
                <w:i/>
                <w:sz w:val="14"/>
                <w:szCs w:val="16"/>
              </w:rPr>
              <w:t xml:space="preserve"> kanałów telewizyjnych, w tym </w:t>
            </w:r>
            <w:r>
              <w:rPr>
                <w:rFonts w:cs="Calibri"/>
                <w:i/>
                <w:sz w:val="14"/>
                <w:szCs w:val="16"/>
              </w:rPr>
              <w:t>46</w:t>
            </w:r>
            <w:r w:rsidRPr="00012A03">
              <w:rPr>
                <w:rFonts w:cs="Calibri"/>
                <w:i/>
                <w:sz w:val="14"/>
                <w:szCs w:val="16"/>
              </w:rPr>
              <w:t xml:space="preserve"> HD (lista kanałów dostępna na stronie www.add-net.pl). Usługa zawiera dzierżawa dekodera KORBOX Magic, na okres trwania umowy. Urządzenie posiada funkcję nagrywania.</w:t>
            </w:r>
          </w:p>
        </w:tc>
        <w:tc>
          <w:tcPr>
            <w:tcW w:w="1276" w:type="dxa"/>
          </w:tcPr>
          <w:p w:rsidR="00815DE0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89,80 zł</w:t>
            </w:r>
          </w:p>
        </w:tc>
        <w:tc>
          <w:tcPr>
            <w:tcW w:w="992" w:type="dxa"/>
          </w:tcPr>
          <w:p w:rsidR="00815DE0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79,90 zł</w:t>
            </w:r>
          </w:p>
        </w:tc>
        <w:tc>
          <w:tcPr>
            <w:tcW w:w="1068" w:type="dxa"/>
          </w:tcPr>
          <w:p w:rsidR="00815DE0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39,90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-58453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:rsidR="00815DE0" w:rsidRPr="00BC7A5F" w:rsidRDefault="00815DE0" w:rsidP="00815DE0">
                <w:pPr>
                  <w:jc w:val="center"/>
                  <w:rPr>
                    <w:rFonts w:cs="Calibri"/>
                    <w:sz w:val="14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815DE0" w:rsidRPr="00112A3B" w:rsidTr="00DD04BA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:rsidR="00815DE0" w:rsidRPr="001E540C" w:rsidRDefault="00815DE0" w:rsidP="00DD04BA">
            <w:pPr>
              <w:jc w:val="left"/>
              <w:rPr>
                <w:rFonts w:cs="Calibri"/>
                <w:b/>
                <w:sz w:val="14"/>
                <w:szCs w:val="16"/>
              </w:rPr>
            </w:pPr>
            <w:r>
              <w:rPr>
                <w:rFonts w:cs="Calibri"/>
                <w:b/>
                <w:sz w:val="14"/>
                <w:szCs w:val="16"/>
              </w:rPr>
              <w:t>Pakiet Premium Telewizji CANAL+ PRESTIGE</w:t>
            </w:r>
          </w:p>
        </w:tc>
        <w:tc>
          <w:tcPr>
            <w:tcW w:w="3685" w:type="dxa"/>
          </w:tcPr>
          <w:p w:rsidR="00815DE0" w:rsidRPr="00112A3B" w:rsidRDefault="00815DE0" w:rsidP="00815DE0">
            <w:pPr>
              <w:rPr>
                <w:rFonts w:cs="Calibri"/>
                <w:i/>
                <w:sz w:val="14"/>
                <w:szCs w:val="16"/>
                <w:lang w:val="en-US"/>
              </w:rPr>
            </w:pPr>
            <w:r>
              <w:rPr>
                <w:rFonts w:cs="Calibri"/>
                <w:i/>
                <w:sz w:val="14"/>
                <w:szCs w:val="16"/>
              </w:rPr>
              <w:t xml:space="preserve">Dostępny wyłącznie dla użytkowników jednego z kanałów podstawowych. </w:t>
            </w:r>
            <w:r w:rsidRPr="00112A3B">
              <w:rPr>
                <w:rFonts w:cs="Calibri"/>
                <w:i/>
                <w:sz w:val="14"/>
                <w:szCs w:val="16"/>
                <w:lang w:val="en-US"/>
              </w:rPr>
              <w:t>8 kanałów: Canal+, Canal+ Sport, Canal+ Sport2, Canal+ Family, Canal+ Film, Canal+ +1, Canal+ Seriale, Canal+ Discovery.</w:t>
            </w:r>
          </w:p>
        </w:tc>
        <w:tc>
          <w:tcPr>
            <w:tcW w:w="1276" w:type="dxa"/>
          </w:tcPr>
          <w:p w:rsidR="00815DE0" w:rsidRPr="00112A3B" w:rsidRDefault="00815DE0" w:rsidP="00815DE0">
            <w:pPr>
              <w:rPr>
                <w:rFonts w:cs="Calibri"/>
                <w:sz w:val="14"/>
                <w:szCs w:val="16"/>
                <w:lang w:val="en-US"/>
              </w:rPr>
            </w:pPr>
            <w:r>
              <w:rPr>
                <w:rFonts w:cs="Calibri"/>
                <w:sz w:val="14"/>
                <w:szCs w:val="16"/>
                <w:lang w:val="en-US"/>
              </w:rPr>
              <w:t>69,00 zł</w:t>
            </w:r>
          </w:p>
        </w:tc>
        <w:tc>
          <w:tcPr>
            <w:tcW w:w="992" w:type="dxa"/>
          </w:tcPr>
          <w:p w:rsidR="00815DE0" w:rsidRPr="00112A3B" w:rsidRDefault="00815DE0" w:rsidP="00815DE0">
            <w:pPr>
              <w:rPr>
                <w:rFonts w:cs="Calibri"/>
                <w:sz w:val="14"/>
                <w:szCs w:val="16"/>
                <w:lang w:val="en-US"/>
              </w:rPr>
            </w:pPr>
            <w:r>
              <w:rPr>
                <w:rFonts w:cs="Calibri"/>
                <w:sz w:val="14"/>
                <w:szCs w:val="16"/>
                <w:lang w:val="en-US"/>
              </w:rPr>
              <w:t>69,00 zł</w:t>
            </w:r>
          </w:p>
        </w:tc>
        <w:tc>
          <w:tcPr>
            <w:tcW w:w="1068" w:type="dxa"/>
          </w:tcPr>
          <w:p w:rsidR="00815DE0" w:rsidRPr="00112A3B" w:rsidRDefault="00815DE0" w:rsidP="00815DE0">
            <w:pPr>
              <w:rPr>
                <w:rFonts w:cs="Calibri"/>
                <w:sz w:val="14"/>
                <w:szCs w:val="16"/>
                <w:lang w:val="en-US"/>
              </w:rPr>
            </w:pPr>
            <w:r>
              <w:rPr>
                <w:rFonts w:cs="Calibri"/>
                <w:sz w:val="14"/>
                <w:szCs w:val="16"/>
                <w:lang w:val="en-US"/>
              </w:rPr>
              <w:t>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-1081134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:rsidR="00815DE0" w:rsidRPr="00112A3B" w:rsidRDefault="00815DE0" w:rsidP="00815DE0">
                <w:pPr>
                  <w:jc w:val="center"/>
                  <w:rPr>
                    <w:rFonts w:cs="Calibri"/>
                    <w:sz w:val="14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815DE0" w:rsidRPr="00E44DA1" w:rsidTr="00DD04BA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:rsidR="00815DE0" w:rsidRPr="001E540C" w:rsidRDefault="00815DE0" w:rsidP="00DD04BA">
            <w:pPr>
              <w:jc w:val="left"/>
              <w:rPr>
                <w:rFonts w:cs="Calibri"/>
                <w:b/>
                <w:sz w:val="14"/>
                <w:szCs w:val="16"/>
              </w:rPr>
            </w:pPr>
            <w:r>
              <w:rPr>
                <w:rFonts w:cs="Calibri"/>
                <w:b/>
                <w:sz w:val="14"/>
                <w:szCs w:val="16"/>
              </w:rPr>
              <w:t>Pakiet Premium Telewizji CANAL+ SELECT</w:t>
            </w:r>
          </w:p>
        </w:tc>
        <w:tc>
          <w:tcPr>
            <w:tcW w:w="3685" w:type="dxa"/>
          </w:tcPr>
          <w:p w:rsidR="00815DE0" w:rsidRPr="00E44DA1" w:rsidRDefault="00815DE0" w:rsidP="00815DE0">
            <w:pPr>
              <w:rPr>
                <w:rFonts w:cs="Calibri"/>
                <w:i/>
                <w:sz w:val="14"/>
                <w:szCs w:val="16"/>
                <w:lang w:val="en-US"/>
              </w:rPr>
            </w:pPr>
            <w:r>
              <w:rPr>
                <w:rFonts w:cs="Calibri"/>
                <w:i/>
                <w:sz w:val="14"/>
                <w:szCs w:val="16"/>
              </w:rPr>
              <w:t xml:space="preserve">Dostępny wyłącznie dla użytkowników jednego z kanałów podstawowych. </w:t>
            </w:r>
            <w:r w:rsidRPr="00E44DA1">
              <w:rPr>
                <w:rFonts w:cs="Calibri"/>
                <w:i/>
                <w:sz w:val="14"/>
                <w:szCs w:val="16"/>
                <w:lang w:val="en-US"/>
              </w:rPr>
              <w:t>6 kanałów: Canal+, Canal+ Sport, Canal+ Sport2, Canal+ Family, Canal+ Film, Canal+ +1, Canal</w:t>
            </w:r>
            <w:r>
              <w:rPr>
                <w:rFonts w:cs="Calibri"/>
                <w:i/>
                <w:sz w:val="14"/>
                <w:szCs w:val="16"/>
                <w:lang w:val="en-US"/>
              </w:rPr>
              <w:t>.</w:t>
            </w:r>
          </w:p>
        </w:tc>
        <w:tc>
          <w:tcPr>
            <w:tcW w:w="1276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 w:rsidRPr="00E44DA1">
              <w:rPr>
                <w:rFonts w:cs="Calibri"/>
                <w:sz w:val="14"/>
                <w:szCs w:val="16"/>
              </w:rPr>
              <w:t>59,00 zł</w:t>
            </w:r>
          </w:p>
        </w:tc>
        <w:tc>
          <w:tcPr>
            <w:tcW w:w="992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 w:rsidRPr="00E44DA1">
              <w:rPr>
                <w:rFonts w:cs="Calibri"/>
                <w:sz w:val="14"/>
                <w:szCs w:val="16"/>
              </w:rPr>
              <w:t>59,00 zł</w:t>
            </w:r>
          </w:p>
        </w:tc>
        <w:tc>
          <w:tcPr>
            <w:tcW w:w="1068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 w:rsidRPr="00E44DA1">
              <w:rPr>
                <w:rFonts w:cs="Calibri"/>
                <w:sz w:val="14"/>
                <w:szCs w:val="16"/>
              </w:rPr>
              <w:t>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41814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:rsidR="00815DE0" w:rsidRPr="00E44DA1" w:rsidRDefault="00815DE0" w:rsidP="00815DE0">
                <w:pPr>
                  <w:jc w:val="center"/>
                  <w:rPr>
                    <w:rFonts w:cs="Calibri"/>
                    <w:sz w:val="14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815DE0" w:rsidRPr="00E44DA1" w:rsidTr="00DD04BA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:rsidR="00815DE0" w:rsidRPr="001E540C" w:rsidRDefault="00815DE0" w:rsidP="00DD04BA">
            <w:pPr>
              <w:jc w:val="left"/>
              <w:rPr>
                <w:rFonts w:cs="Calibri"/>
                <w:b/>
                <w:sz w:val="14"/>
                <w:szCs w:val="16"/>
              </w:rPr>
            </w:pPr>
            <w:r>
              <w:rPr>
                <w:rFonts w:cs="Calibri"/>
                <w:b/>
                <w:sz w:val="14"/>
                <w:szCs w:val="16"/>
              </w:rPr>
              <w:t>Pakiet Premium Telewizji HBO HD</w:t>
            </w:r>
          </w:p>
        </w:tc>
        <w:tc>
          <w:tcPr>
            <w:tcW w:w="3685" w:type="dxa"/>
          </w:tcPr>
          <w:p w:rsidR="00815DE0" w:rsidRPr="0025669C" w:rsidRDefault="00815DE0" w:rsidP="00815DE0">
            <w:pPr>
              <w:rPr>
                <w:rFonts w:cs="Calibri"/>
                <w:i/>
                <w:sz w:val="14"/>
                <w:szCs w:val="16"/>
              </w:rPr>
            </w:pPr>
            <w:r>
              <w:rPr>
                <w:rFonts w:cs="Calibri"/>
                <w:i/>
                <w:sz w:val="14"/>
                <w:szCs w:val="16"/>
              </w:rPr>
              <w:t xml:space="preserve">Dostępny wyłącznie dla użytkowników jednego z kanałów podstawowych. </w:t>
            </w:r>
            <w:r w:rsidRPr="0025669C">
              <w:rPr>
                <w:rFonts w:cs="Calibri"/>
                <w:i/>
                <w:sz w:val="14"/>
                <w:szCs w:val="16"/>
              </w:rPr>
              <w:t>6 kanałów: HBO HD, HBO2HD, HBO C</w:t>
            </w:r>
            <w:r>
              <w:rPr>
                <w:rFonts w:cs="Calibri"/>
                <w:i/>
                <w:sz w:val="14"/>
                <w:szCs w:val="16"/>
              </w:rPr>
              <w:t>OMEDY HD, HBO, HBO2, HBO COMEDY.</w:t>
            </w:r>
          </w:p>
        </w:tc>
        <w:tc>
          <w:tcPr>
            <w:tcW w:w="1276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 w:rsidRPr="00E44DA1">
              <w:rPr>
                <w:rFonts w:cs="Calibri"/>
                <w:sz w:val="14"/>
                <w:szCs w:val="16"/>
              </w:rPr>
              <w:t>59,00 zł</w:t>
            </w:r>
          </w:p>
        </w:tc>
        <w:tc>
          <w:tcPr>
            <w:tcW w:w="992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 w:rsidRPr="00E44DA1">
              <w:rPr>
                <w:rFonts w:cs="Calibri"/>
                <w:sz w:val="14"/>
                <w:szCs w:val="16"/>
              </w:rPr>
              <w:t>59,00 zł</w:t>
            </w:r>
          </w:p>
        </w:tc>
        <w:tc>
          <w:tcPr>
            <w:tcW w:w="1068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 w:rsidRPr="00E44DA1">
              <w:rPr>
                <w:rFonts w:cs="Calibri"/>
                <w:sz w:val="14"/>
                <w:szCs w:val="16"/>
              </w:rPr>
              <w:t>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85708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:rsidR="00815DE0" w:rsidRPr="00E44DA1" w:rsidRDefault="00815DE0" w:rsidP="00815DE0">
                <w:pPr>
                  <w:jc w:val="center"/>
                  <w:rPr>
                    <w:rFonts w:cs="Calibri"/>
                    <w:sz w:val="14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815DE0" w:rsidRPr="00E44DA1" w:rsidTr="00DD04BA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:rsidR="00815DE0" w:rsidRPr="001E540C" w:rsidRDefault="00815DE0" w:rsidP="00DD04BA">
            <w:pPr>
              <w:jc w:val="left"/>
              <w:rPr>
                <w:rFonts w:cs="Calibri"/>
                <w:b/>
                <w:sz w:val="14"/>
                <w:szCs w:val="16"/>
              </w:rPr>
            </w:pPr>
            <w:r>
              <w:rPr>
                <w:rFonts w:cs="Calibri"/>
                <w:b/>
                <w:sz w:val="14"/>
                <w:szCs w:val="16"/>
              </w:rPr>
              <w:t>Pakiet Premium Telewizji CINEMAX</w:t>
            </w:r>
          </w:p>
        </w:tc>
        <w:tc>
          <w:tcPr>
            <w:tcW w:w="3685" w:type="dxa"/>
          </w:tcPr>
          <w:p w:rsidR="00815DE0" w:rsidRPr="0025669C" w:rsidRDefault="00815DE0" w:rsidP="00815DE0">
            <w:pPr>
              <w:rPr>
                <w:rFonts w:cs="Calibri"/>
                <w:i/>
                <w:sz w:val="14"/>
                <w:szCs w:val="16"/>
              </w:rPr>
            </w:pPr>
            <w:r>
              <w:rPr>
                <w:rFonts w:cs="Calibri"/>
                <w:i/>
                <w:sz w:val="14"/>
                <w:szCs w:val="16"/>
              </w:rPr>
              <w:t xml:space="preserve">Dostępny wyłącznie dla użytkowników jednego z kanałów podstawowych. </w:t>
            </w:r>
            <w:r w:rsidRPr="00483A53">
              <w:rPr>
                <w:rFonts w:cs="Calibri"/>
                <w:i/>
                <w:sz w:val="14"/>
                <w:szCs w:val="16"/>
              </w:rPr>
              <w:t>4 kanały: Cinemax HD, Cinemax2 HD, Cinemax, Cinemax</w:t>
            </w:r>
            <w:r>
              <w:rPr>
                <w:rFonts w:cs="Calibri"/>
                <w:i/>
                <w:sz w:val="14"/>
                <w:szCs w:val="16"/>
              </w:rPr>
              <w:t>.</w:t>
            </w:r>
          </w:p>
        </w:tc>
        <w:tc>
          <w:tcPr>
            <w:tcW w:w="1276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</w:t>
            </w:r>
            <w:r w:rsidRPr="00E44DA1">
              <w:rPr>
                <w:rFonts w:cs="Calibri"/>
                <w:sz w:val="14"/>
                <w:szCs w:val="16"/>
              </w:rPr>
              <w:t>9,00 zł</w:t>
            </w:r>
          </w:p>
        </w:tc>
        <w:tc>
          <w:tcPr>
            <w:tcW w:w="992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</w:t>
            </w:r>
            <w:r w:rsidRPr="00E44DA1">
              <w:rPr>
                <w:rFonts w:cs="Calibri"/>
                <w:sz w:val="14"/>
                <w:szCs w:val="16"/>
              </w:rPr>
              <w:t>9,00 zł</w:t>
            </w:r>
          </w:p>
        </w:tc>
        <w:tc>
          <w:tcPr>
            <w:tcW w:w="1068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 w:rsidRPr="00E44DA1">
              <w:rPr>
                <w:rFonts w:cs="Calibri"/>
                <w:sz w:val="14"/>
                <w:szCs w:val="16"/>
              </w:rPr>
              <w:t>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1231264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:rsidR="00815DE0" w:rsidRPr="00E44DA1" w:rsidRDefault="00815DE0" w:rsidP="00815DE0">
                <w:pPr>
                  <w:jc w:val="center"/>
                  <w:rPr>
                    <w:rFonts w:cs="Calibri"/>
                    <w:sz w:val="14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815DE0" w:rsidRPr="00E44DA1" w:rsidTr="00DD04BA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:rsidR="00815DE0" w:rsidRPr="001E540C" w:rsidRDefault="00815DE0" w:rsidP="00DD04BA">
            <w:pPr>
              <w:jc w:val="left"/>
              <w:rPr>
                <w:rFonts w:cs="Calibri"/>
                <w:b/>
                <w:sz w:val="14"/>
                <w:szCs w:val="16"/>
              </w:rPr>
            </w:pPr>
            <w:r>
              <w:rPr>
                <w:rFonts w:cs="Calibri"/>
                <w:b/>
                <w:sz w:val="14"/>
                <w:szCs w:val="16"/>
              </w:rPr>
              <w:t>Pakiet Premium Telewizji HBO</w:t>
            </w:r>
          </w:p>
        </w:tc>
        <w:tc>
          <w:tcPr>
            <w:tcW w:w="3685" w:type="dxa"/>
          </w:tcPr>
          <w:p w:rsidR="00815DE0" w:rsidRPr="0025669C" w:rsidRDefault="00815DE0" w:rsidP="00815DE0">
            <w:pPr>
              <w:rPr>
                <w:rFonts w:cs="Calibri"/>
                <w:i/>
                <w:sz w:val="14"/>
                <w:szCs w:val="16"/>
              </w:rPr>
            </w:pPr>
            <w:r>
              <w:rPr>
                <w:rFonts w:cs="Calibri"/>
                <w:i/>
                <w:sz w:val="14"/>
                <w:szCs w:val="16"/>
              </w:rPr>
              <w:t xml:space="preserve">Dostępny wyłącznie dla użytkowników jednego z kanałów podstawowych. </w:t>
            </w:r>
            <w:r w:rsidRPr="00671E45">
              <w:rPr>
                <w:rFonts w:cs="Calibri"/>
                <w:i/>
                <w:sz w:val="14"/>
                <w:szCs w:val="16"/>
              </w:rPr>
              <w:t>3 kanały: HBO, HBO2, HBO Comedy.</w:t>
            </w:r>
          </w:p>
        </w:tc>
        <w:tc>
          <w:tcPr>
            <w:tcW w:w="1276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</w:t>
            </w:r>
            <w:r w:rsidRPr="00E44DA1">
              <w:rPr>
                <w:rFonts w:cs="Calibri"/>
                <w:sz w:val="14"/>
                <w:szCs w:val="16"/>
              </w:rPr>
              <w:t>9,00 zł</w:t>
            </w:r>
          </w:p>
        </w:tc>
        <w:tc>
          <w:tcPr>
            <w:tcW w:w="992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</w:t>
            </w:r>
            <w:r w:rsidRPr="00E44DA1">
              <w:rPr>
                <w:rFonts w:cs="Calibri"/>
                <w:sz w:val="14"/>
                <w:szCs w:val="16"/>
              </w:rPr>
              <w:t>9,00 zł</w:t>
            </w:r>
          </w:p>
        </w:tc>
        <w:tc>
          <w:tcPr>
            <w:tcW w:w="1068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 w:rsidRPr="00E44DA1">
              <w:rPr>
                <w:rFonts w:cs="Calibri"/>
                <w:sz w:val="14"/>
                <w:szCs w:val="16"/>
              </w:rPr>
              <w:t>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254417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:rsidR="00815DE0" w:rsidRPr="00E44DA1" w:rsidRDefault="00815DE0" w:rsidP="00815DE0">
                <w:pPr>
                  <w:jc w:val="center"/>
                  <w:rPr>
                    <w:rFonts w:cs="Calibri"/>
                    <w:sz w:val="14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815DE0" w:rsidRPr="00E44DA1" w:rsidTr="00DD04BA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:rsidR="00815DE0" w:rsidRPr="001E540C" w:rsidRDefault="00815DE0" w:rsidP="00DD04BA">
            <w:pPr>
              <w:jc w:val="left"/>
              <w:rPr>
                <w:rFonts w:cs="Calibri"/>
                <w:b/>
                <w:sz w:val="14"/>
                <w:szCs w:val="16"/>
              </w:rPr>
            </w:pPr>
            <w:r>
              <w:rPr>
                <w:rFonts w:cs="Calibri"/>
                <w:b/>
                <w:sz w:val="14"/>
                <w:szCs w:val="16"/>
              </w:rPr>
              <w:t>Pakiet Premium Telewizji SERIALE</w:t>
            </w:r>
          </w:p>
        </w:tc>
        <w:tc>
          <w:tcPr>
            <w:tcW w:w="3685" w:type="dxa"/>
          </w:tcPr>
          <w:p w:rsidR="00815DE0" w:rsidRPr="0025669C" w:rsidRDefault="00815DE0" w:rsidP="00815DE0">
            <w:pPr>
              <w:rPr>
                <w:rFonts w:cs="Calibri"/>
                <w:i/>
                <w:sz w:val="14"/>
                <w:szCs w:val="16"/>
              </w:rPr>
            </w:pPr>
            <w:r>
              <w:rPr>
                <w:rFonts w:cs="Calibri"/>
                <w:i/>
                <w:sz w:val="14"/>
                <w:szCs w:val="16"/>
              </w:rPr>
              <w:t xml:space="preserve">Dostępny wyłącznie dla użytkowników jednego z kanałów podstawowych. </w:t>
            </w:r>
            <w:r w:rsidRPr="00F621E2">
              <w:rPr>
                <w:rFonts w:cs="Calibri"/>
                <w:i/>
                <w:sz w:val="14"/>
                <w:szCs w:val="16"/>
              </w:rPr>
              <w:t>2 kanały: TVP Seriale, Polsat Romans</w:t>
            </w:r>
            <w:r>
              <w:rPr>
                <w:rFonts w:cs="Calibri"/>
                <w:i/>
                <w:sz w:val="14"/>
                <w:szCs w:val="16"/>
              </w:rPr>
              <w:t>.</w:t>
            </w:r>
          </w:p>
        </w:tc>
        <w:tc>
          <w:tcPr>
            <w:tcW w:w="1276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25</w:t>
            </w:r>
            <w:r w:rsidRPr="00E44DA1">
              <w:rPr>
                <w:rFonts w:cs="Calibri"/>
                <w:sz w:val="14"/>
                <w:szCs w:val="16"/>
              </w:rPr>
              <w:t>,00 zł</w:t>
            </w:r>
          </w:p>
        </w:tc>
        <w:tc>
          <w:tcPr>
            <w:tcW w:w="992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25</w:t>
            </w:r>
            <w:r w:rsidRPr="00E44DA1">
              <w:rPr>
                <w:rFonts w:cs="Calibri"/>
                <w:sz w:val="14"/>
                <w:szCs w:val="16"/>
              </w:rPr>
              <w:t>,00 zł</w:t>
            </w:r>
          </w:p>
        </w:tc>
        <w:tc>
          <w:tcPr>
            <w:tcW w:w="1068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 w:rsidRPr="00E44DA1">
              <w:rPr>
                <w:rFonts w:cs="Calibri"/>
                <w:sz w:val="14"/>
                <w:szCs w:val="16"/>
              </w:rPr>
              <w:t>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714475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:rsidR="00815DE0" w:rsidRPr="00E44DA1" w:rsidRDefault="00815DE0" w:rsidP="00815DE0">
                <w:pPr>
                  <w:jc w:val="center"/>
                  <w:rPr>
                    <w:rFonts w:cs="Calibri"/>
                    <w:sz w:val="14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815DE0" w:rsidRPr="00E44DA1" w:rsidTr="00DD04BA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:rsidR="00815DE0" w:rsidRPr="001E540C" w:rsidRDefault="00815DE0" w:rsidP="00DD04BA">
            <w:pPr>
              <w:jc w:val="left"/>
              <w:rPr>
                <w:rFonts w:cs="Calibri"/>
                <w:b/>
                <w:sz w:val="14"/>
                <w:szCs w:val="16"/>
              </w:rPr>
            </w:pPr>
            <w:r>
              <w:rPr>
                <w:rFonts w:cs="Calibri"/>
                <w:b/>
                <w:sz w:val="14"/>
                <w:szCs w:val="16"/>
              </w:rPr>
              <w:t>Pakiet Premium Telewizji NAUKA</w:t>
            </w:r>
          </w:p>
        </w:tc>
        <w:tc>
          <w:tcPr>
            <w:tcW w:w="3685" w:type="dxa"/>
          </w:tcPr>
          <w:p w:rsidR="00815DE0" w:rsidRPr="0025669C" w:rsidRDefault="00815DE0" w:rsidP="00815DE0">
            <w:pPr>
              <w:rPr>
                <w:rFonts w:cs="Calibri"/>
                <w:i/>
                <w:sz w:val="14"/>
                <w:szCs w:val="16"/>
              </w:rPr>
            </w:pPr>
            <w:r>
              <w:rPr>
                <w:rFonts w:cs="Calibri"/>
                <w:i/>
                <w:sz w:val="14"/>
                <w:szCs w:val="16"/>
              </w:rPr>
              <w:t xml:space="preserve">Dostępny wyłącznie dla użytkowników jednego z kanałów podstawowych. </w:t>
            </w:r>
            <w:r w:rsidRPr="00293402">
              <w:rPr>
                <w:rFonts w:cs="Calibri"/>
                <w:i/>
                <w:sz w:val="14"/>
                <w:szCs w:val="16"/>
              </w:rPr>
              <w:t>3 kanały: Animal Planet HD, Discovery HD, Travel Channel HD</w:t>
            </w:r>
            <w:r>
              <w:rPr>
                <w:rFonts w:cs="Calibri"/>
                <w:i/>
                <w:sz w:val="14"/>
                <w:szCs w:val="16"/>
              </w:rPr>
              <w:t>.</w:t>
            </w:r>
          </w:p>
        </w:tc>
        <w:tc>
          <w:tcPr>
            <w:tcW w:w="1276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29</w:t>
            </w:r>
            <w:r w:rsidRPr="00E44DA1">
              <w:rPr>
                <w:rFonts w:cs="Calibri"/>
                <w:sz w:val="14"/>
                <w:szCs w:val="16"/>
              </w:rPr>
              <w:t>,00 zł</w:t>
            </w:r>
          </w:p>
        </w:tc>
        <w:tc>
          <w:tcPr>
            <w:tcW w:w="992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29</w:t>
            </w:r>
            <w:r w:rsidRPr="00E44DA1">
              <w:rPr>
                <w:rFonts w:cs="Calibri"/>
                <w:sz w:val="14"/>
                <w:szCs w:val="16"/>
              </w:rPr>
              <w:t>,00 zł</w:t>
            </w:r>
          </w:p>
        </w:tc>
        <w:tc>
          <w:tcPr>
            <w:tcW w:w="1068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 w:rsidRPr="00E44DA1">
              <w:rPr>
                <w:rFonts w:cs="Calibri"/>
                <w:sz w:val="14"/>
                <w:szCs w:val="16"/>
              </w:rPr>
              <w:t>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-136681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:rsidR="00815DE0" w:rsidRPr="00E44DA1" w:rsidRDefault="00815DE0" w:rsidP="00815DE0">
                <w:pPr>
                  <w:jc w:val="center"/>
                  <w:rPr>
                    <w:rFonts w:cs="Calibri"/>
                    <w:sz w:val="14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815DE0" w:rsidRPr="0010410F" w:rsidTr="00DD04BA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:rsidR="00815DE0" w:rsidRPr="001E540C" w:rsidRDefault="00815DE0" w:rsidP="00DD04BA">
            <w:pPr>
              <w:jc w:val="left"/>
              <w:rPr>
                <w:rFonts w:cs="Calibri"/>
                <w:b/>
                <w:sz w:val="14"/>
                <w:szCs w:val="16"/>
              </w:rPr>
            </w:pPr>
            <w:r>
              <w:rPr>
                <w:rFonts w:cs="Calibri"/>
                <w:b/>
                <w:sz w:val="14"/>
                <w:szCs w:val="16"/>
              </w:rPr>
              <w:t>Pakiet Premium Telewizji REPUBLIKA</w:t>
            </w:r>
          </w:p>
        </w:tc>
        <w:tc>
          <w:tcPr>
            <w:tcW w:w="3685" w:type="dxa"/>
          </w:tcPr>
          <w:p w:rsidR="00815DE0" w:rsidRPr="0025669C" w:rsidRDefault="00815DE0" w:rsidP="00815DE0">
            <w:pPr>
              <w:rPr>
                <w:rFonts w:cs="Calibri"/>
                <w:i/>
                <w:sz w:val="14"/>
                <w:szCs w:val="16"/>
              </w:rPr>
            </w:pPr>
            <w:r>
              <w:rPr>
                <w:rFonts w:cs="Calibri"/>
                <w:i/>
                <w:sz w:val="14"/>
                <w:szCs w:val="16"/>
              </w:rPr>
              <w:t xml:space="preserve">Dostępny wyłącznie dla użytkowników jednego z kanałów podstawowych. </w:t>
            </w:r>
            <w:r w:rsidRPr="0054648A">
              <w:rPr>
                <w:rFonts w:cs="Calibri"/>
                <w:i/>
                <w:sz w:val="14"/>
                <w:szCs w:val="16"/>
              </w:rPr>
              <w:t>1 kanał: Telewizja Republika</w:t>
            </w:r>
            <w:r>
              <w:rPr>
                <w:rFonts w:cs="Calibri"/>
                <w:i/>
                <w:sz w:val="14"/>
                <w:szCs w:val="16"/>
              </w:rPr>
              <w:t>.</w:t>
            </w:r>
          </w:p>
        </w:tc>
        <w:tc>
          <w:tcPr>
            <w:tcW w:w="1276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5</w:t>
            </w:r>
            <w:r w:rsidRPr="00E44DA1">
              <w:rPr>
                <w:rFonts w:cs="Calibri"/>
                <w:sz w:val="14"/>
                <w:szCs w:val="16"/>
              </w:rPr>
              <w:t>,00 zł</w:t>
            </w:r>
          </w:p>
        </w:tc>
        <w:tc>
          <w:tcPr>
            <w:tcW w:w="992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5</w:t>
            </w:r>
            <w:r w:rsidRPr="00E44DA1">
              <w:rPr>
                <w:rFonts w:cs="Calibri"/>
                <w:sz w:val="14"/>
                <w:szCs w:val="16"/>
              </w:rPr>
              <w:t>,00 zł</w:t>
            </w:r>
          </w:p>
        </w:tc>
        <w:tc>
          <w:tcPr>
            <w:tcW w:w="1068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 w:rsidRPr="00E44DA1">
              <w:rPr>
                <w:rFonts w:cs="Calibri"/>
                <w:sz w:val="14"/>
                <w:szCs w:val="16"/>
              </w:rPr>
              <w:t>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-1224212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:rsidR="00815DE0" w:rsidRPr="00E44DA1" w:rsidRDefault="00815DE0" w:rsidP="00815DE0">
                <w:pPr>
                  <w:jc w:val="center"/>
                  <w:rPr>
                    <w:rFonts w:cs="Calibri"/>
                    <w:sz w:val="14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815DE0" w:rsidRPr="004518F9" w:rsidTr="00DD04BA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:rsidR="00815DE0" w:rsidRDefault="00815DE0" w:rsidP="00DD04BA">
            <w:pPr>
              <w:jc w:val="left"/>
              <w:rPr>
                <w:rFonts w:cs="Calibri"/>
                <w:b/>
                <w:sz w:val="14"/>
                <w:szCs w:val="16"/>
              </w:rPr>
            </w:pPr>
            <w:r>
              <w:rPr>
                <w:rFonts w:cs="Calibri"/>
                <w:b/>
                <w:sz w:val="14"/>
                <w:szCs w:val="16"/>
              </w:rPr>
              <w:t>Opcja MULTIROOM</w:t>
            </w:r>
          </w:p>
        </w:tc>
        <w:tc>
          <w:tcPr>
            <w:tcW w:w="3685" w:type="dxa"/>
          </w:tcPr>
          <w:p w:rsidR="00815DE0" w:rsidRDefault="00815DE0" w:rsidP="00815DE0">
            <w:pPr>
              <w:rPr>
                <w:rFonts w:cs="Calibri"/>
                <w:i/>
                <w:sz w:val="14"/>
                <w:szCs w:val="16"/>
              </w:rPr>
            </w:pPr>
            <w:r>
              <w:rPr>
                <w:rFonts w:cs="Calibri"/>
                <w:i/>
                <w:sz w:val="14"/>
                <w:szCs w:val="16"/>
              </w:rPr>
              <w:t>Dostępna wyłącznie dla użytkowników jednego z kanałów podstawowych. Usługa polega na dzierżawie jednego dodatkowego dekodera telewizyjnego.</w:t>
            </w:r>
          </w:p>
        </w:tc>
        <w:tc>
          <w:tcPr>
            <w:tcW w:w="1276" w:type="dxa"/>
          </w:tcPr>
          <w:p w:rsidR="00815DE0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9,90 zł</w:t>
            </w:r>
          </w:p>
        </w:tc>
        <w:tc>
          <w:tcPr>
            <w:tcW w:w="992" w:type="dxa"/>
          </w:tcPr>
          <w:p w:rsidR="00815DE0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9,90 zł</w:t>
            </w:r>
          </w:p>
        </w:tc>
        <w:tc>
          <w:tcPr>
            <w:tcW w:w="1068" w:type="dxa"/>
          </w:tcPr>
          <w:p w:rsidR="00815DE0" w:rsidRPr="00E44DA1" w:rsidRDefault="00815DE0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140718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:rsidR="00815DE0" w:rsidRPr="005111B3" w:rsidRDefault="00BB70C4" w:rsidP="00815DE0">
                <w:pPr>
                  <w:jc w:val="center"/>
                  <w:rPr>
                    <w:rFonts w:asciiTheme="minorHAnsi" w:hAnsiTheme="minorHAnsi" w:cstheme="minorHAnsi"/>
                    <w:sz w:val="32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49786B" w:rsidRPr="004518F9" w:rsidTr="00DD04BA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:rsidR="0049786B" w:rsidRPr="00646D3E" w:rsidRDefault="0049786B" w:rsidP="00DD04BA">
            <w:pPr>
              <w:jc w:val="left"/>
              <w:rPr>
                <w:rFonts w:cs="Calibri"/>
                <w:b/>
                <w:sz w:val="16"/>
                <w:szCs w:val="16"/>
              </w:rPr>
            </w:pPr>
            <w:r w:rsidRPr="00646D3E">
              <w:rPr>
                <w:rFonts w:cs="Calibri"/>
                <w:b/>
                <w:sz w:val="16"/>
                <w:szCs w:val="16"/>
              </w:rPr>
              <w:t>Pakiet Telefoniczny STANDARD</w:t>
            </w:r>
          </w:p>
        </w:tc>
        <w:tc>
          <w:tcPr>
            <w:tcW w:w="3685" w:type="dxa"/>
          </w:tcPr>
          <w:p w:rsidR="0049786B" w:rsidRDefault="0049786B" w:rsidP="00815DE0">
            <w:pPr>
              <w:rPr>
                <w:rFonts w:cs="Calibri"/>
                <w:i/>
                <w:sz w:val="14"/>
                <w:szCs w:val="16"/>
              </w:rPr>
            </w:pPr>
            <w:r>
              <w:rPr>
                <w:rFonts w:cs="Calibri"/>
                <w:i/>
                <w:sz w:val="14"/>
                <w:szCs w:val="16"/>
              </w:rPr>
              <w:t xml:space="preserve">Połączenia na numery stacjonarne w Polsce 9 gr/min. </w:t>
            </w:r>
            <w:r w:rsidRPr="0049786B">
              <w:rPr>
                <w:rFonts w:cs="Calibri"/>
                <w:i/>
                <w:sz w:val="14"/>
                <w:szCs w:val="16"/>
              </w:rPr>
              <w:t>Połączenia na numery stacjonarne w Unii Europejskiej, Stanach Zjednoczonych, Kanadzie, Norwegii, Australii i innych</w:t>
            </w:r>
            <w:r w:rsidR="00AD772B">
              <w:rPr>
                <w:rFonts w:cs="Calibri"/>
                <w:i/>
                <w:sz w:val="14"/>
                <w:szCs w:val="16"/>
              </w:rPr>
              <w:t xml:space="preserve"> 13 gr/min.</w:t>
            </w:r>
            <w:r w:rsidR="00AD772B" w:rsidRPr="00AD772B">
              <w:rPr>
                <w:rFonts w:cs="Calibri"/>
                <w:i/>
                <w:sz w:val="14"/>
                <w:szCs w:val="16"/>
              </w:rPr>
              <w:t xml:space="preserve"> Połączenia na numery polskich sieci komórkowych</w:t>
            </w:r>
            <w:r w:rsidR="00AD772B">
              <w:rPr>
                <w:rFonts w:cs="Calibri"/>
                <w:i/>
                <w:sz w:val="14"/>
                <w:szCs w:val="16"/>
              </w:rPr>
              <w:t xml:space="preserve"> 18 gr/min. Darmowe przeniesienie numeru. 100 darmowych minut w abonamencie do wykorzystania na numery stacjonarne w Polsce.</w:t>
            </w:r>
          </w:p>
        </w:tc>
        <w:tc>
          <w:tcPr>
            <w:tcW w:w="1276" w:type="dxa"/>
          </w:tcPr>
          <w:p w:rsidR="0049786B" w:rsidRDefault="00BB70C4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19,00 zł</w:t>
            </w:r>
          </w:p>
        </w:tc>
        <w:tc>
          <w:tcPr>
            <w:tcW w:w="992" w:type="dxa"/>
          </w:tcPr>
          <w:p w:rsidR="0049786B" w:rsidRDefault="00BB70C4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19,00 zł</w:t>
            </w:r>
          </w:p>
        </w:tc>
        <w:tc>
          <w:tcPr>
            <w:tcW w:w="1068" w:type="dxa"/>
          </w:tcPr>
          <w:p w:rsidR="0049786B" w:rsidRDefault="00BB70C4" w:rsidP="00815DE0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39,90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169133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:rsidR="0049786B" w:rsidRPr="005111B3" w:rsidRDefault="00BB70C4" w:rsidP="00815DE0">
                <w:pPr>
                  <w:jc w:val="center"/>
                  <w:rPr>
                    <w:rFonts w:asciiTheme="minorHAnsi" w:hAnsiTheme="minorHAnsi" w:cstheme="minorHAnsi"/>
                    <w:sz w:val="32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8E2BA4" w:rsidRPr="004518F9" w:rsidTr="00DD04BA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:rsidR="008E2BA4" w:rsidRPr="00646D3E" w:rsidRDefault="008E2BA4" w:rsidP="00DD04BA">
            <w:pPr>
              <w:jc w:val="left"/>
              <w:rPr>
                <w:rFonts w:cs="Calibri"/>
                <w:b/>
                <w:sz w:val="16"/>
                <w:szCs w:val="16"/>
              </w:rPr>
            </w:pPr>
            <w:r w:rsidRPr="00646D3E">
              <w:rPr>
                <w:rFonts w:cs="Calibri"/>
                <w:b/>
                <w:sz w:val="16"/>
                <w:szCs w:val="16"/>
              </w:rPr>
              <w:t>Pakiet Telefoniczny PREMIUM</w:t>
            </w:r>
          </w:p>
        </w:tc>
        <w:tc>
          <w:tcPr>
            <w:tcW w:w="3685" w:type="dxa"/>
          </w:tcPr>
          <w:p w:rsidR="008E2BA4" w:rsidRDefault="008E2BA4" w:rsidP="008E2BA4">
            <w:pPr>
              <w:rPr>
                <w:rFonts w:cs="Calibri"/>
                <w:i/>
                <w:sz w:val="14"/>
                <w:szCs w:val="16"/>
              </w:rPr>
            </w:pPr>
            <w:r>
              <w:rPr>
                <w:rFonts w:cs="Calibri"/>
                <w:i/>
                <w:sz w:val="14"/>
                <w:szCs w:val="16"/>
              </w:rPr>
              <w:t xml:space="preserve">Połączenia na numery stacjonarne w Polsce 9 gr/min. </w:t>
            </w:r>
            <w:r w:rsidRPr="0049786B">
              <w:rPr>
                <w:rFonts w:cs="Calibri"/>
                <w:i/>
                <w:sz w:val="14"/>
                <w:szCs w:val="16"/>
              </w:rPr>
              <w:t>Połączenia na numery stacjonarne w Unii Europejskiej, Stanach Zjednoczonych, Kanadzie, Norwegii, Australii i innych</w:t>
            </w:r>
            <w:r>
              <w:rPr>
                <w:rFonts w:cs="Calibri"/>
                <w:i/>
                <w:sz w:val="14"/>
                <w:szCs w:val="16"/>
              </w:rPr>
              <w:t xml:space="preserve"> 13 gr/min.</w:t>
            </w:r>
            <w:r w:rsidRPr="00AD772B">
              <w:rPr>
                <w:rFonts w:cs="Calibri"/>
                <w:i/>
                <w:sz w:val="14"/>
                <w:szCs w:val="16"/>
              </w:rPr>
              <w:t xml:space="preserve"> Połączenia na numery polskich sieci komórkowych</w:t>
            </w:r>
            <w:r>
              <w:rPr>
                <w:rFonts w:cs="Calibri"/>
                <w:i/>
                <w:sz w:val="14"/>
                <w:szCs w:val="16"/>
              </w:rPr>
              <w:t xml:space="preserve"> 18 gr/min. Darmowe przeniesienie numeru. 300 darmowych minut w abonamencie do wykorzystania na numery stacjonarne w Polsce.</w:t>
            </w:r>
          </w:p>
        </w:tc>
        <w:tc>
          <w:tcPr>
            <w:tcW w:w="1276" w:type="dxa"/>
          </w:tcPr>
          <w:p w:rsidR="008E2BA4" w:rsidRDefault="008E2BA4" w:rsidP="008E2BA4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29,00 zł</w:t>
            </w:r>
          </w:p>
        </w:tc>
        <w:tc>
          <w:tcPr>
            <w:tcW w:w="992" w:type="dxa"/>
          </w:tcPr>
          <w:p w:rsidR="008E2BA4" w:rsidRDefault="008E2BA4" w:rsidP="008E2BA4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29,00 zł</w:t>
            </w:r>
          </w:p>
        </w:tc>
        <w:tc>
          <w:tcPr>
            <w:tcW w:w="1068" w:type="dxa"/>
          </w:tcPr>
          <w:p w:rsidR="008E2BA4" w:rsidRDefault="008E2BA4" w:rsidP="008E2BA4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39,90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-2099697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:rsidR="008E2BA4" w:rsidRPr="005111B3" w:rsidRDefault="008E2BA4" w:rsidP="008E2BA4">
                <w:pPr>
                  <w:jc w:val="center"/>
                  <w:rPr>
                    <w:rFonts w:asciiTheme="minorHAnsi" w:hAnsiTheme="minorHAnsi" w:cstheme="minorHAnsi"/>
                    <w:sz w:val="32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9F5B5D" w:rsidRPr="004518F9" w:rsidTr="00DD04BA">
        <w:trPr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:rsidR="009F5B5D" w:rsidRPr="00646D3E" w:rsidRDefault="009F5B5D" w:rsidP="00DD04BA">
            <w:pPr>
              <w:jc w:val="left"/>
              <w:rPr>
                <w:rFonts w:cs="Calibri"/>
                <w:b/>
                <w:sz w:val="16"/>
                <w:szCs w:val="16"/>
              </w:rPr>
            </w:pPr>
            <w:r w:rsidRPr="00646D3E">
              <w:rPr>
                <w:rFonts w:cs="Calibri"/>
                <w:b/>
                <w:sz w:val="16"/>
                <w:szCs w:val="16"/>
              </w:rPr>
              <w:t>Pakiet Telefoniczny VIP</w:t>
            </w:r>
          </w:p>
        </w:tc>
        <w:tc>
          <w:tcPr>
            <w:tcW w:w="3685" w:type="dxa"/>
          </w:tcPr>
          <w:p w:rsidR="009F5B5D" w:rsidRDefault="009F5B5D" w:rsidP="009F5B5D">
            <w:pPr>
              <w:rPr>
                <w:rFonts w:cs="Calibri"/>
                <w:i/>
                <w:sz w:val="14"/>
                <w:szCs w:val="16"/>
              </w:rPr>
            </w:pPr>
            <w:r>
              <w:rPr>
                <w:rFonts w:cs="Calibri"/>
                <w:i/>
                <w:sz w:val="14"/>
                <w:szCs w:val="16"/>
              </w:rPr>
              <w:t xml:space="preserve">Połączenia na numery stacjonarne w Polsce 9 gr/min. </w:t>
            </w:r>
            <w:r w:rsidRPr="0049786B">
              <w:rPr>
                <w:rFonts w:cs="Calibri"/>
                <w:i/>
                <w:sz w:val="14"/>
                <w:szCs w:val="16"/>
              </w:rPr>
              <w:t>Połączenia na numery stacjonarne w Unii Europejskiej, Stanach Zjednoczonych, Kanadzie, Norwegii, Australii i innych</w:t>
            </w:r>
            <w:r>
              <w:rPr>
                <w:rFonts w:cs="Calibri"/>
                <w:i/>
                <w:sz w:val="14"/>
                <w:szCs w:val="16"/>
              </w:rPr>
              <w:t xml:space="preserve"> 13 gr/min.</w:t>
            </w:r>
            <w:r w:rsidRPr="00AD772B">
              <w:rPr>
                <w:rFonts w:cs="Calibri"/>
                <w:i/>
                <w:sz w:val="14"/>
                <w:szCs w:val="16"/>
              </w:rPr>
              <w:t xml:space="preserve"> Połączenia na numery polskich sieci komórkowych</w:t>
            </w:r>
            <w:r>
              <w:rPr>
                <w:rFonts w:cs="Calibri"/>
                <w:i/>
                <w:sz w:val="14"/>
                <w:szCs w:val="16"/>
              </w:rPr>
              <w:t xml:space="preserve"> 18 gr/min. Darmowe przeniesienie numeru. 500 darmowych minut w abonamencie do wykorzystania na numery stacjonarne w Polsce.</w:t>
            </w:r>
          </w:p>
        </w:tc>
        <w:tc>
          <w:tcPr>
            <w:tcW w:w="1276" w:type="dxa"/>
          </w:tcPr>
          <w:p w:rsidR="009F5B5D" w:rsidRDefault="009F5B5D" w:rsidP="009F5B5D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39,00 zł</w:t>
            </w:r>
          </w:p>
        </w:tc>
        <w:tc>
          <w:tcPr>
            <w:tcW w:w="992" w:type="dxa"/>
          </w:tcPr>
          <w:p w:rsidR="009F5B5D" w:rsidRDefault="009F5B5D" w:rsidP="009F5B5D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39,00 zł</w:t>
            </w:r>
          </w:p>
        </w:tc>
        <w:tc>
          <w:tcPr>
            <w:tcW w:w="1068" w:type="dxa"/>
          </w:tcPr>
          <w:p w:rsidR="009F5B5D" w:rsidRDefault="009F5B5D" w:rsidP="009F5B5D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39,90 zł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-158482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:rsidR="009F5B5D" w:rsidRPr="005111B3" w:rsidRDefault="009F5B5D" w:rsidP="009F5B5D">
                <w:pPr>
                  <w:jc w:val="center"/>
                  <w:rPr>
                    <w:rFonts w:asciiTheme="minorHAnsi" w:hAnsiTheme="minorHAnsi" w:cstheme="minorHAnsi"/>
                    <w:sz w:val="32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</w:tbl>
    <w:p w:rsidR="002F6D64" w:rsidRPr="004518F9" w:rsidRDefault="002F6D64" w:rsidP="002F6D64">
      <w:pPr>
        <w:rPr>
          <w:rFonts w:cs="Calibri"/>
          <w:sz w:val="14"/>
          <w:szCs w:val="16"/>
        </w:rPr>
      </w:pPr>
    </w:p>
    <w:p w:rsidR="00AE44C8" w:rsidRPr="008F2DA0" w:rsidRDefault="00AE44C8" w:rsidP="0024591A">
      <w:pPr>
        <w:jc w:val="center"/>
        <w:rPr>
          <w:rFonts w:cs="Calibri"/>
          <w:b/>
          <w:sz w:val="14"/>
          <w:szCs w:val="16"/>
        </w:rPr>
      </w:pPr>
      <w:r w:rsidRPr="008F2DA0">
        <w:rPr>
          <w:rFonts w:cs="Calibri"/>
          <w:b/>
          <w:sz w:val="14"/>
          <w:szCs w:val="16"/>
        </w:rPr>
        <w:lastRenderedPageBreak/>
        <w:t xml:space="preserve">§ 2 </w:t>
      </w:r>
      <w:r w:rsidRPr="008F2DA0">
        <w:rPr>
          <w:rFonts w:cs="Calibri"/>
          <w:b/>
          <w:sz w:val="14"/>
          <w:szCs w:val="16"/>
        </w:rPr>
        <w:br/>
        <w:t>Procedura uruchomienia Usługi</w:t>
      </w:r>
    </w:p>
    <w:p w:rsidR="00BE5491" w:rsidRPr="008F2DA0" w:rsidRDefault="00851431" w:rsidP="00BE5491">
      <w:pPr>
        <w:pStyle w:val="Akapitzlist"/>
        <w:numPr>
          <w:ilvl w:val="0"/>
          <w:numId w:val="3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Po zawarciu przez Strony niniejszej Umowy, Operator przystąpi do rozpoczęcia prac mających na celu uruchomienia u Abonenta Usługi.</w:t>
      </w:r>
      <w:bookmarkStart w:id="0" w:name="_Hlk483320530"/>
    </w:p>
    <w:p w:rsidR="00486ABE" w:rsidRPr="008F2DA0" w:rsidRDefault="00BE5491" w:rsidP="00486ABE">
      <w:pPr>
        <w:pStyle w:val="Akapitzlist"/>
        <w:numPr>
          <w:ilvl w:val="0"/>
          <w:numId w:val="3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Abonent jest zobowiązany do uzyskania zgody administratora, właściciela lub innego uprawnionego podmiotu do budynku na zainstalowanie urządzeń Operatora i położenie niezbędnego okablowania. W przypadku, gdy Abonent jest właścicielem lub też jest uprawniony do wydania zgody w zakresie położenia niezbędnego okablowania należącego do Operatora w celu realizacji Umowy, podpisanie niniejszej Umowy jest jednoznaczne z wyrażeniem zgody przez Abonenta do instalacji urządzeń Operatora.</w:t>
      </w:r>
      <w:bookmarkEnd w:id="0"/>
    </w:p>
    <w:p w:rsidR="00984BA4" w:rsidRPr="008F2DA0" w:rsidRDefault="00984BA4" w:rsidP="00486ABE">
      <w:pPr>
        <w:pStyle w:val="Akapitzlist"/>
        <w:numPr>
          <w:ilvl w:val="0"/>
          <w:numId w:val="3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W terminie do 7 dni od zawarcia Umowy, Operator kontaktuje się z klientem telefonicznie i/lub mailowo celem uzgodnienia terminu uruchomienia Usługi.</w:t>
      </w:r>
    </w:p>
    <w:p w:rsidR="00FD43B5" w:rsidRPr="008F2DA0" w:rsidRDefault="00984BA4" w:rsidP="00FD43B5">
      <w:pPr>
        <w:pStyle w:val="Akapitzlist"/>
        <w:numPr>
          <w:ilvl w:val="0"/>
          <w:numId w:val="3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Na miejscu przedstawiciel Operatora i Abonent wspólnie uzgadniają sposób wykonania przyłącza światłowodowego na zewnątrz oraz wewnątrz lokalu będącego adresem instalacji Abonenta.</w:t>
      </w:r>
    </w:p>
    <w:p w:rsidR="002E0E5B" w:rsidRPr="008F2DA0" w:rsidRDefault="00497D46" w:rsidP="002E0E5B">
      <w:pPr>
        <w:pStyle w:val="Akapitzlist"/>
        <w:numPr>
          <w:ilvl w:val="0"/>
          <w:numId w:val="3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O</w:t>
      </w:r>
      <w:r w:rsidR="00FD43B5" w:rsidRPr="008F2DA0">
        <w:rPr>
          <w:rFonts w:cs="Calibri"/>
          <w:sz w:val="14"/>
          <w:szCs w:val="16"/>
        </w:rPr>
        <w:t xml:space="preserve"> uruchomieniu przez Operatora usługi, Operator przesyła protokół uruchomienia w formie elektronicznej na adres wskazany pr</w:t>
      </w:r>
      <w:r w:rsidR="00B53D84" w:rsidRPr="008F2DA0">
        <w:rPr>
          <w:rFonts w:cs="Calibri"/>
          <w:sz w:val="14"/>
          <w:szCs w:val="16"/>
        </w:rPr>
        <w:t>zez Abonenta w Umowie</w:t>
      </w:r>
      <w:r w:rsidR="00FD43B5" w:rsidRPr="008F2DA0">
        <w:rPr>
          <w:rFonts w:cs="Calibri"/>
          <w:sz w:val="14"/>
          <w:szCs w:val="16"/>
        </w:rPr>
        <w:t>. Abonent odsyła wypełniony protokół uruchomienia do 3 dni od daty jego nadania przez Operatora drogą elektroniczną, akceptując, wnosząc uwagi lub też nie akceptując uruchomienia.</w:t>
      </w:r>
    </w:p>
    <w:p w:rsidR="00FD43B5" w:rsidRPr="008F2DA0" w:rsidRDefault="00FD43B5" w:rsidP="002E0E5B">
      <w:pPr>
        <w:pStyle w:val="Akapitzlist"/>
        <w:numPr>
          <w:ilvl w:val="0"/>
          <w:numId w:val="3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W przypadku nie dotrzymania terminu wskazanego w ustępie powyżej przez Abonenta, Operator jest uprawniony do rozpoczęcia naliczania</w:t>
      </w:r>
      <w:r w:rsidR="00AB1393" w:rsidRPr="008F2DA0">
        <w:rPr>
          <w:rFonts w:cs="Calibri"/>
          <w:sz w:val="14"/>
          <w:szCs w:val="16"/>
        </w:rPr>
        <w:t xml:space="preserve"> opłat zgodnych z Umową</w:t>
      </w:r>
      <w:r w:rsidRPr="008F2DA0">
        <w:rPr>
          <w:rFonts w:cs="Calibri"/>
          <w:sz w:val="14"/>
          <w:szCs w:val="16"/>
        </w:rPr>
        <w:t xml:space="preserve"> za Usługę z terminem wskazanym na protokole odbioru.</w:t>
      </w:r>
    </w:p>
    <w:p w:rsidR="00ED3DBC" w:rsidRPr="008F2DA0" w:rsidRDefault="00ED3DBC" w:rsidP="000F3935">
      <w:pPr>
        <w:rPr>
          <w:rFonts w:cs="Calibri"/>
          <w:sz w:val="14"/>
          <w:szCs w:val="16"/>
        </w:rPr>
      </w:pPr>
    </w:p>
    <w:p w:rsidR="0072713F" w:rsidRPr="008F2DA0" w:rsidRDefault="0072713F" w:rsidP="0072713F">
      <w:pPr>
        <w:jc w:val="center"/>
        <w:rPr>
          <w:rFonts w:cs="Calibri"/>
          <w:b/>
          <w:sz w:val="14"/>
          <w:szCs w:val="16"/>
        </w:rPr>
      </w:pPr>
      <w:r w:rsidRPr="008F2DA0">
        <w:rPr>
          <w:rFonts w:cs="Calibri"/>
          <w:b/>
          <w:sz w:val="14"/>
          <w:szCs w:val="16"/>
        </w:rPr>
        <w:t>§ 3</w:t>
      </w:r>
      <w:r w:rsidRPr="008F2DA0">
        <w:rPr>
          <w:rFonts w:cs="Calibri"/>
          <w:b/>
          <w:sz w:val="14"/>
          <w:szCs w:val="16"/>
        </w:rPr>
        <w:br/>
        <w:t>Wynagrodzenie</w:t>
      </w:r>
    </w:p>
    <w:p w:rsidR="00687412" w:rsidRPr="008F2DA0" w:rsidRDefault="00687412" w:rsidP="000F3935">
      <w:pPr>
        <w:pStyle w:val="Akapitzlist"/>
        <w:numPr>
          <w:ilvl w:val="0"/>
          <w:numId w:val="4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Abonent zobowiązuje się przyjmować faktury VAT w formie elektronicznej, na adres wskazany w Umowie</w:t>
      </w:r>
      <w:r w:rsidR="008C77DA" w:rsidRPr="008F2DA0">
        <w:rPr>
          <w:rFonts w:cs="Calibri"/>
          <w:sz w:val="14"/>
          <w:szCs w:val="16"/>
        </w:rPr>
        <w:t>.</w:t>
      </w:r>
    </w:p>
    <w:p w:rsidR="00826615" w:rsidRPr="008F2DA0" w:rsidRDefault="006D7CE1" w:rsidP="000F3935">
      <w:pPr>
        <w:pStyle w:val="Akapitzlist"/>
        <w:numPr>
          <w:ilvl w:val="0"/>
          <w:numId w:val="4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Abonent jest zobowiązany do zapłaty na rzecz Operatora wszystkich opłat wymienionych w Umowie tytułem wynagrodzenia za Usługę przelewem na ra</w:t>
      </w:r>
      <w:r w:rsidR="009E7189" w:rsidRPr="008F2DA0">
        <w:rPr>
          <w:rFonts w:cs="Calibri"/>
          <w:sz w:val="14"/>
          <w:szCs w:val="16"/>
        </w:rPr>
        <w:t>chunek wskazany na wysłaną drogą elektroniczną fakturę VAT, na adres Abonenta wskazany w Umowie.</w:t>
      </w:r>
    </w:p>
    <w:p w:rsidR="0072713F" w:rsidRPr="008F2DA0" w:rsidRDefault="00DE3CD3" w:rsidP="00826615">
      <w:pPr>
        <w:pStyle w:val="Akapitzlist"/>
        <w:numPr>
          <w:ilvl w:val="0"/>
          <w:numId w:val="4"/>
        </w:numPr>
        <w:spacing w:before="200" w:after="200"/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Wszystkie opłaty wymienione w Umowie są opłatami brutto.</w:t>
      </w:r>
    </w:p>
    <w:p w:rsidR="00B11065" w:rsidRPr="008F2DA0" w:rsidRDefault="00B11065" w:rsidP="00B11065">
      <w:pPr>
        <w:jc w:val="center"/>
        <w:rPr>
          <w:rFonts w:cs="Calibri"/>
          <w:b/>
          <w:sz w:val="14"/>
          <w:szCs w:val="16"/>
        </w:rPr>
      </w:pPr>
      <w:r w:rsidRPr="008F2DA0">
        <w:rPr>
          <w:rFonts w:cs="Calibri"/>
          <w:b/>
          <w:sz w:val="14"/>
          <w:szCs w:val="16"/>
        </w:rPr>
        <w:t>§ 4</w:t>
      </w:r>
      <w:r w:rsidRPr="008F2DA0">
        <w:rPr>
          <w:rFonts w:cs="Calibri"/>
          <w:b/>
          <w:sz w:val="14"/>
          <w:szCs w:val="16"/>
        </w:rPr>
        <w:br/>
        <w:t>Czas trwania Umowy</w:t>
      </w:r>
    </w:p>
    <w:p w:rsidR="00B11065" w:rsidRPr="008F2DA0" w:rsidRDefault="00DD405A" w:rsidP="00826615">
      <w:pPr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 xml:space="preserve">Niniejsza Umowa zostaje zawarta na </w:t>
      </w:r>
      <w:r w:rsidR="002B2437">
        <w:rPr>
          <w:rFonts w:cs="Calibri"/>
          <w:sz w:val="14"/>
          <w:szCs w:val="16"/>
        </w:rPr>
        <w:t xml:space="preserve">okres </w:t>
      </w:r>
      <w:r w:rsidR="001D4DA5" w:rsidRPr="008F2DA0">
        <w:rPr>
          <w:rFonts w:cs="Calibri"/>
          <w:sz w:val="14"/>
          <w:szCs w:val="16"/>
        </w:rPr>
        <w:t xml:space="preserve"> </w:t>
      </w:r>
      <w:sdt>
        <w:sdtPr>
          <w:rPr>
            <w:rFonts w:cs="Calibri"/>
            <w:color w:val="2E74B5" w:themeColor="accent1" w:themeShade="BF"/>
            <w:sz w:val="14"/>
            <w:szCs w:val="16"/>
          </w:rPr>
          <w:id w:val="431172800"/>
          <w:placeholder>
            <w:docPart w:val="DefaultPlaceholder_-1854013439"/>
          </w:placeholder>
          <w:showingPlcHdr/>
          <w:dropDownList>
            <w:listItem w:displayText="12 miesięcy" w:value="12 miesięcy"/>
            <w:listItem w:displayText="24 miesięcy" w:value="24 miesięcy"/>
          </w:dropDownList>
        </w:sdtPr>
        <w:sdtEndPr/>
        <w:sdtContent>
          <w:r w:rsidR="00AB5F16" w:rsidRPr="00C06723">
            <w:rPr>
              <w:rFonts w:cs="Calibri"/>
              <w:b/>
              <w:color w:val="2E74B5" w:themeColor="accent1" w:themeShade="BF"/>
              <w:sz w:val="14"/>
              <w:szCs w:val="16"/>
            </w:rPr>
            <w:t>Wybierz element.</w:t>
          </w:r>
        </w:sdtContent>
      </w:sdt>
      <w:r w:rsidR="00BC2B68">
        <w:rPr>
          <w:rFonts w:cs="Calibri"/>
          <w:sz w:val="14"/>
          <w:szCs w:val="16"/>
        </w:rPr>
        <w:t xml:space="preserve"> liczony od daty uruchomienia Usług przez Operatora na rzecz Abonenta.</w:t>
      </w:r>
    </w:p>
    <w:p w:rsidR="00D12D4C" w:rsidRPr="008F2DA0" w:rsidRDefault="00D12D4C" w:rsidP="00826615">
      <w:pPr>
        <w:rPr>
          <w:rFonts w:cs="Calibri"/>
          <w:sz w:val="14"/>
          <w:szCs w:val="16"/>
        </w:rPr>
      </w:pPr>
    </w:p>
    <w:p w:rsidR="00D12D4C" w:rsidRPr="008F2DA0" w:rsidRDefault="00D12D4C" w:rsidP="00D12D4C">
      <w:pPr>
        <w:jc w:val="center"/>
        <w:rPr>
          <w:rFonts w:cs="Calibri"/>
          <w:b/>
          <w:sz w:val="14"/>
          <w:szCs w:val="16"/>
        </w:rPr>
      </w:pPr>
      <w:r w:rsidRPr="008F2DA0">
        <w:rPr>
          <w:rFonts w:cs="Calibri"/>
          <w:b/>
          <w:sz w:val="14"/>
          <w:szCs w:val="16"/>
        </w:rPr>
        <w:t>§ 5</w:t>
      </w:r>
      <w:r w:rsidRPr="008F2DA0">
        <w:rPr>
          <w:rFonts w:cs="Calibri"/>
          <w:b/>
          <w:sz w:val="14"/>
          <w:szCs w:val="16"/>
        </w:rPr>
        <w:br/>
      </w:r>
      <w:r w:rsidR="00020373" w:rsidRPr="008F2DA0">
        <w:rPr>
          <w:rFonts w:cs="Calibri"/>
          <w:b/>
          <w:sz w:val="14"/>
          <w:szCs w:val="16"/>
        </w:rPr>
        <w:t>Wsparcie techniczne</w:t>
      </w:r>
    </w:p>
    <w:p w:rsidR="002E1A98" w:rsidRPr="008F2DA0" w:rsidRDefault="00B90705" w:rsidP="002E1A98">
      <w:pPr>
        <w:pStyle w:val="Akapitzlist"/>
        <w:numPr>
          <w:ilvl w:val="0"/>
          <w:numId w:val="13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Abonent ma możliwość zgłaszania ni</w:t>
      </w:r>
      <w:r w:rsidR="002E1A98" w:rsidRPr="008F2DA0">
        <w:rPr>
          <w:rFonts w:cs="Calibri"/>
          <w:sz w:val="14"/>
          <w:szCs w:val="16"/>
        </w:rPr>
        <w:t>eprawidłowości działania Usługi, kontaktując się z Operatorem:</w:t>
      </w:r>
    </w:p>
    <w:p w:rsidR="002E1A98" w:rsidRPr="008F2DA0" w:rsidRDefault="00577F1D" w:rsidP="002E1A98">
      <w:pPr>
        <w:pStyle w:val="Akapitzlist"/>
        <w:numPr>
          <w:ilvl w:val="1"/>
          <w:numId w:val="13"/>
        </w:numPr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poprzez wysłanie zgłoszenia na adres info@add-net.pl,</w:t>
      </w:r>
    </w:p>
    <w:p w:rsidR="00577F1D" w:rsidRPr="008F2DA0" w:rsidRDefault="00577F1D" w:rsidP="002E1A98">
      <w:pPr>
        <w:pStyle w:val="Akapitzlist"/>
        <w:numPr>
          <w:ilvl w:val="1"/>
          <w:numId w:val="13"/>
        </w:numPr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poprzez pozostawienie telefonicznie zgłoszenia pod numerem: +22 538 41 00.</w:t>
      </w:r>
    </w:p>
    <w:p w:rsidR="00C06650" w:rsidRPr="008F2DA0" w:rsidRDefault="00577F1D" w:rsidP="00EA3AA4">
      <w:pPr>
        <w:pStyle w:val="Akapitzlist"/>
        <w:numPr>
          <w:ilvl w:val="0"/>
          <w:numId w:val="13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Operator weryfikuję zgłoszenie awarii Abonenta. W przypadku zdiagnozowanej przez Opera</w:t>
      </w:r>
      <w:r w:rsidR="004F61CE" w:rsidRPr="008F2DA0">
        <w:rPr>
          <w:rFonts w:cs="Calibri"/>
          <w:sz w:val="14"/>
          <w:szCs w:val="16"/>
        </w:rPr>
        <w:t>tora usterki leżącej po stronie Operatora, której naprawa nie wymaga bezpośredniej interwencji serwisantów</w:t>
      </w:r>
      <w:r w:rsidR="00C06650" w:rsidRPr="008F2DA0">
        <w:rPr>
          <w:rFonts w:cs="Calibri"/>
          <w:sz w:val="14"/>
          <w:szCs w:val="16"/>
        </w:rPr>
        <w:t xml:space="preserve"> Operatora</w:t>
      </w:r>
      <w:r w:rsidR="004F61CE" w:rsidRPr="008F2DA0">
        <w:rPr>
          <w:rFonts w:cs="Calibri"/>
          <w:sz w:val="14"/>
          <w:szCs w:val="16"/>
        </w:rPr>
        <w:t xml:space="preserve"> (np. reset do ustawień fabrycznych urządzenia multikonwertującego)</w:t>
      </w:r>
      <w:r w:rsidR="00C06650" w:rsidRPr="008F2DA0">
        <w:rPr>
          <w:rFonts w:cs="Calibri"/>
          <w:sz w:val="14"/>
          <w:szCs w:val="16"/>
        </w:rPr>
        <w:t>, Operator naprawia usterkę w przeciągu 12 godzin od momentu zgłoszenia usterki przez Abonenta. W przypadku zdiagnozowanej przez Operatora usterki leżącej po stronie Operatora, lub też, za którą Abonent nie odpowiada, a której naprawa wymaga bezpośredniej interwencji serwisantów Operatora (np. fizyczne przerwanie światłowodu)</w:t>
      </w:r>
      <w:r w:rsidR="00DB64EB" w:rsidRPr="008F2DA0">
        <w:rPr>
          <w:rFonts w:cs="Calibri"/>
          <w:sz w:val="14"/>
          <w:szCs w:val="16"/>
        </w:rPr>
        <w:t>, Operator naprawia usterkę w czasie 72 godzin od momentu zgłoszenia usterki przez Abonenta.</w:t>
      </w:r>
    </w:p>
    <w:p w:rsidR="00D11DD0" w:rsidRPr="008F2DA0" w:rsidRDefault="0048314A" w:rsidP="00EA3AA4">
      <w:pPr>
        <w:pStyle w:val="Akapitzlist"/>
        <w:numPr>
          <w:ilvl w:val="0"/>
          <w:numId w:val="13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W przypadku zgłoszenia awarii przez Abonenta i diagnozy Operatora o winie leżącej po stronie Abonenta, Operator udziela informacji o zdiagnozowanej przyczynie usterki Abonentowi elektronicznie i/lub mailowo, na adres Abonenta wskazany w Umowie.</w:t>
      </w:r>
    </w:p>
    <w:p w:rsidR="0032257D" w:rsidRPr="008F2DA0" w:rsidRDefault="0032257D" w:rsidP="00EA3AA4">
      <w:pPr>
        <w:pStyle w:val="Akapitzlist"/>
        <w:numPr>
          <w:ilvl w:val="0"/>
          <w:numId w:val="13"/>
        </w:numPr>
        <w:spacing w:after="200"/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Abonent przyjmuje do wiadomości, że Operator w żaden sposób nie steruje ani nie kontroluje Internetu, oraz że wszelkie towary, informacje, treści i usługi oferowane, udostępniane lub dostępne w Internecie są oferowane lub udostępniane albo dostępne za pośrednictwem osób trzecich, z którymi Abonent zawiera bezpośrednie umowy o świadczenie takich usług. Operator nie daje więc żadnej gwarancji, wyraźnej, lub dorozumianej, i nie składa żadnego oświadczenia w odniesieniu do jakichkolwiek towarów, informacji, treści, lub usług oferowanych, udostępnianych, lub dostępnych w Internecie oraz Operator nie będzie ponosić odpowiedzialności za zależność od lub wykorzystanie przez Abonenta takich towarów, informacji, treści lub usług oferowanych, udostępnianych, lub dostępnych w Internecie. Operator nie ogranicza dostępu do jakichkolwiek adresów w obrębie sieci internetowej; Abonent przyjmuje jednak do wiadomości, że inni dostawcy usług internetowych mogą od czasu do czasu filtrować lub ograniczać dostęp do pewnych adresów w obrębie sieci internetowej, a Abonent zgadza się, aby Operator nie ponosił odpowiedzialności za jakiekolwiek działania osób trzecich będących dostawcami usług internetowych.</w:t>
      </w:r>
    </w:p>
    <w:p w:rsidR="00D12D4C" w:rsidRPr="008F2DA0" w:rsidRDefault="00201F0B" w:rsidP="00EA3AA4">
      <w:pPr>
        <w:pStyle w:val="Akapitzlist"/>
        <w:numPr>
          <w:ilvl w:val="0"/>
          <w:numId w:val="13"/>
        </w:numPr>
        <w:spacing w:after="200"/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Operator oświadcza, iż nie gwarantuje działania Usługi poprzez wykorzystanie sygnału WiFi. Wyznacznikiem prawidłowego działania Usługi jest wykorzystanie połączenia kablowego pomiędzy urządzeniem Operatora Dasan ONT a urządzeniami klienta.</w:t>
      </w:r>
    </w:p>
    <w:p w:rsidR="00B10F5E" w:rsidRPr="008F2DA0" w:rsidRDefault="00B10F5E" w:rsidP="00B10F5E">
      <w:pPr>
        <w:jc w:val="center"/>
        <w:rPr>
          <w:rFonts w:cs="Calibri"/>
          <w:b/>
          <w:sz w:val="14"/>
          <w:szCs w:val="16"/>
        </w:rPr>
      </w:pPr>
      <w:r w:rsidRPr="008F2DA0">
        <w:rPr>
          <w:rFonts w:cs="Calibri"/>
          <w:b/>
          <w:sz w:val="14"/>
          <w:szCs w:val="16"/>
        </w:rPr>
        <w:t>§ 6</w:t>
      </w:r>
      <w:r w:rsidRPr="008F2DA0">
        <w:rPr>
          <w:rFonts w:cs="Calibri"/>
          <w:b/>
          <w:sz w:val="14"/>
          <w:szCs w:val="16"/>
        </w:rPr>
        <w:br/>
      </w:r>
      <w:r w:rsidR="00210A2B" w:rsidRPr="008F2DA0">
        <w:rPr>
          <w:rFonts w:cs="Calibri"/>
          <w:b/>
          <w:sz w:val="14"/>
          <w:szCs w:val="16"/>
        </w:rPr>
        <w:t>Zakończenie współpracy i zwrot urządzeń</w:t>
      </w:r>
    </w:p>
    <w:p w:rsidR="00B10F5E" w:rsidRPr="008F2DA0" w:rsidRDefault="006B2FA6" w:rsidP="005F5B7B">
      <w:pPr>
        <w:pStyle w:val="Akapitzlist"/>
        <w:numPr>
          <w:ilvl w:val="0"/>
          <w:numId w:val="15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 xml:space="preserve">W przypadku zakończenia współpracy pomiędzy Abonentem a Operatorem, Abonent jest zobowiązany do dokonania zwrotu urządzenia multikonwertującego ONT, będącego własnością Operatora, na adres siedziby spółki Operatora: </w:t>
      </w:r>
      <w:r w:rsidR="00280842">
        <w:rPr>
          <w:rFonts w:cs="Calibri"/>
          <w:sz w:val="14"/>
          <w:szCs w:val="16"/>
        </w:rPr>
        <w:t>Actus-Info Sp. z o.o.</w:t>
      </w:r>
      <w:r w:rsidRPr="008F2DA0">
        <w:rPr>
          <w:rFonts w:cs="Calibri"/>
          <w:sz w:val="14"/>
          <w:szCs w:val="16"/>
        </w:rPr>
        <w:t xml:space="preserve"> ul. Wagonowa 5/7, 53-609 Wrocław. </w:t>
      </w:r>
      <w:r w:rsidR="00D85FDD" w:rsidRPr="008F2DA0">
        <w:rPr>
          <w:rFonts w:cs="Calibri"/>
          <w:sz w:val="14"/>
          <w:szCs w:val="16"/>
        </w:rPr>
        <w:t>Abonent jest zobowiązany do zwrotu za pomocą przesyłki urządzenia wskazanego w zdaniu poprzednim w terminie 21 dni od daty zakończenia Umowy.</w:t>
      </w:r>
    </w:p>
    <w:p w:rsidR="0065216A" w:rsidRPr="008F2DA0" w:rsidRDefault="00817804" w:rsidP="005F5B7B">
      <w:pPr>
        <w:pStyle w:val="Akapitzlist"/>
        <w:numPr>
          <w:ilvl w:val="0"/>
          <w:numId w:val="15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W przypadku braku dotrzymania terminu wskazanego w ust. powyżej, lub też, gdy urządzenie zostało zwrócone zniszczone w stanie przekraczającym zwykłą eksploatację, Abonent jest zobowiązany do zapłaty kary umownej w wysokości 150 zł</w:t>
      </w:r>
      <w:r w:rsidR="00044E40" w:rsidRPr="008F2DA0">
        <w:rPr>
          <w:rFonts w:cs="Calibri"/>
          <w:sz w:val="14"/>
          <w:szCs w:val="16"/>
        </w:rPr>
        <w:t xml:space="preserve"> na rzecz Operatora, w terminie nie dłuższym niż 7 dni od daty poinformowania Abonenta przez Operatora o konieczności wypłaty bonifikaty, drogą elektroniczną, na adres mailowy Abonenta wskazany w Umowie.</w:t>
      </w:r>
    </w:p>
    <w:p w:rsidR="00D12D4C" w:rsidRPr="008F2DA0" w:rsidRDefault="00D12D4C" w:rsidP="00826615">
      <w:pPr>
        <w:rPr>
          <w:rFonts w:cs="Calibri"/>
          <w:sz w:val="14"/>
          <w:szCs w:val="16"/>
        </w:rPr>
      </w:pPr>
    </w:p>
    <w:p w:rsidR="00BF0A58" w:rsidRPr="008F2DA0" w:rsidRDefault="00BF0A58" w:rsidP="00BF0A58">
      <w:pPr>
        <w:jc w:val="center"/>
        <w:rPr>
          <w:rFonts w:cs="Calibri"/>
          <w:b/>
          <w:sz w:val="14"/>
          <w:szCs w:val="16"/>
        </w:rPr>
      </w:pPr>
      <w:r w:rsidRPr="008F2DA0">
        <w:rPr>
          <w:rFonts w:cs="Calibri"/>
          <w:b/>
          <w:sz w:val="14"/>
          <w:szCs w:val="16"/>
        </w:rPr>
        <w:t xml:space="preserve">§ </w:t>
      </w:r>
      <w:r w:rsidR="00B21470" w:rsidRPr="008F2DA0">
        <w:rPr>
          <w:rFonts w:cs="Calibri"/>
          <w:b/>
          <w:sz w:val="14"/>
          <w:szCs w:val="16"/>
        </w:rPr>
        <w:t>7</w:t>
      </w:r>
      <w:r w:rsidRPr="008F2DA0">
        <w:rPr>
          <w:rFonts w:cs="Calibri"/>
          <w:b/>
          <w:sz w:val="14"/>
          <w:szCs w:val="16"/>
        </w:rPr>
        <w:br/>
        <w:t>Rozwiązanie Umowy</w:t>
      </w:r>
    </w:p>
    <w:p w:rsidR="003A0036" w:rsidRPr="008F2DA0" w:rsidRDefault="003A0036" w:rsidP="003A0036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W terminie 14 dni od zawarcia niniejszej Umowy, Operator może odstąpić od Umowy</w:t>
      </w:r>
      <w:r w:rsidR="00AB0F9F" w:rsidRPr="008F2DA0">
        <w:rPr>
          <w:rFonts w:cs="Calibri"/>
          <w:sz w:val="14"/>
          <w:szCs w:val="16"/>
        </w:rPr>
        <w:t xml:space="preserve"> drogą elektroniczną na adres mailowy Abonenta</w:t>
      </w:r>
      <w:r w:rsidRPr="008F2DA0">
        <w:rPr>
          <w:rFonts w:cs="Calibri"/>
          <w:sz w:val="14"/>
          <w:szCs w:val="16"/>
        </w:rPr>
        <w:t>, jeśli okaże się, iż Operator nie może rozpocząć świadczenia Abonentowi Usług z</w:t>
      </w:r>
      <w:r w:rsidR="003073D9" w:rsidRPr="008F2DA0">
        <w:rPr>
          <w:rFonts w:cs="Calibri"/>
          <w:sz w:val="14"/>
          <w:szCs w:val="16"/>
        </w:rPr>
        <w:t xml:space="preserve"> przyczyn od niego niezależnych, lub też w przypadku, gdy koszt inwestycji budowy przyłącza światłowodowego przekracz</w:t>
      </w:r>
      <w:r w:rsidR="00AB0F9F" w:rsidRPr="008F2DA0">
        <w:rPr>
          <w:rFonts w:cs="Calibri"/>
          <w:sz w:val="14"/>
          <w:szCs w:val="16"/>
        </w:rPr>
        <w:t xml:space="preserve">a możliwości finansowe Operatora. </w:t>
      </w:r>
    </w:p>
    <w:p w:rsidR="005E235C" w:rsidRPr="008F2DA0" w:rsidRDefault="00AB0F9F" w:rsidP="005E235C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Abonentowi w terminie 14 dni od zawarcia niniejszej Umowy przysługuje p</w:t>
      </w:r>
      <w:r w:rsidR="0027539C" w:rsidRPr="008F2DA0">
        <w:rPr>
          <w:rFonts w:cs="Calibri"/>
          <w:sz w:val="14"/>
          <w:szCs w:val="16"/>
        </w:rPr>
        <w:t xml:space="preserve">rawo odstąpienia od Umowy bez podawania przyczyn. </w:t>
      </w:r>
      <w:r w:rsidR="008C5952" w:rsidRPr="008F2DA0">
        <w:rPr>
          <w:rFonts w:cs="Calibri"/>
          <w:sz w:val="14"/>
          <w:szCs w:val="16"/>
        </w:rPr>
        <w:t>Odstąpienia wskazanego w zdaniu poprzednim Abonent może dokonać poprzez wysłanie na adres info@add-net.pl oświadczenia o odstąpieniu od umowy, z adresu mailowego Abonenta wskazanego w Umowie.</w:t>
      </w:r>
    </w:p>
    <w:p w:rsidR="00D26C12" w:rsidRPr="008F2DA0" w:rsidRDefault="005E235C" w:rsidP="00D26C12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 xml:space="preserve">Abonentowi, w każdym momencie trwania niniejszej Umowy, przysługuje prawo wypowiedzenia Umowy z zachowaniem </w:t>
      </w:r>
      <w:r w:rsidR="007C7B0E" w:rsidRPr="008F2DA0">
        <w:rPr>
          <w:rFonts w:cs="Calibri"/>
          <w:sz w:val="14"/>
          <w:szCs w:val="16"/>
        </w:rPr>
        <w:t>jedno</w:t>
      </w:r>
      <w:r w:rsidRPr="008F2DA0">
        <w:rPr>
          <w:rFonts w:cs="Calibri"/>
          <w:sz w:val="14"/>
          <w:szCs w:val="16"/>
        </w:rPr>
        <w:t xml:space="preserve"> miesięcznego okresu wypowiedzenia</w:t>
      </w:r>
      <w:r w:rsidR="00D26C12" w:rsidRPr="008F2DA0">
        <w:rPr>
          <w:rFonts w:cs="Calibri"/>
          <w:sz w:val="14"/>
          <w:szCs w:val="16"/>
        </w:rPr>
        <w:t xml:space="preserve">. Wypowiedzenia wskazanego w zdaniu poprzednim Abonent może dokonać poprzez wysłanie na adres info@add-net.pl oświadczenia o </w:t>
      </w:r>
      <w:r w:rsidR="00824ADF" w:rsidRPr="008F2DA0">
        <w:rPr>
          <w:rFonts w:cs="Calibri"/>
          <w:sz w:val="14"/>
          <w:szCs w:val="16"/>
        </w:rPr>
        <w:t xml:space="preserve">wypowiedzeniu </w:t>
      </w:r>
      <w:r w:rsidR="00D26C12" w:rsidRPr="008F2DA0">
        <w:rPr>
          <w:rFonts w:cs="Calibri"/>
          <w:sz w:val="14"/>
          <w:szCs w:val="16"/>
        </w:rPr>
        <w:t>umowy, z adresu mailowego Abonenta wskazanego w Umowie.</w:t>
      </w:r>
    </w:p>
    <w:p w:rsidR="00F27717" w:rsidRPr="008F2DA0" w:rsidRDefault="009A11E7" w:rsidP="00F27717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 xml:space="preserve">Operatorowi, w każdym momencie trwania niniejszej Umowy, przysługuje prawo wypowiedzenia Umowy z zachowaniem jedno miesięcznego okresu wypowiedzenia. Wypowiedzenia wskazanego w zdaniu poprzednim </w:t>
      </w:r>
      <w:r w:rsidR="00A8233D" w:rsidRPr="008F2DA0">
        <w:rPr>
          <w:rFonts w:cs="Calibri"/>
          <w:sz w:val="14"/>
          <w:szCs w:val="16"/>
        </w:rPr>
        <w:t>Operator</w:t>
      </w:r>
      <w:r w:rsidRPr="008F2DA0">
        <w:rPr>
          <w:rFonts w:cs="Calibri"/>
          <w:sz w:val="14"/>
          <w:szCs w:val="16"/>
        </w:rPr>
        <w:t xml:space="preserve"> może dokonać poprzez wysłanie na adres </w:t>
      </w:r>
      <w:r w:rsidR="00A8233D" w:rsidRPr="008F2DA0">
        <w:rPr>
          <w:rFonts w:cs="Calibri"/>
          <w:sz w:val="14"/>
          <w:szCs w:val="16"/>
        </w:rPr>
        <w:t>mailowy Abonenta</w:t>
      </w:r>
      <w:r w:rsidRPr="008F2DA0">
        <w:rPr>
          <w:rFonts w:cs="Calibri"/>
          <w:sz w:val="14"/>
          <w:szCs w:val="16"/>
        </w:rPr>
        <w:t xml:space="preserve"> oświadczenia o wypowiedzeniu umowy, z adresu mailowego </w:t>
      </w:r>
      <w:r w:rsidR="00A8233D" w:rsidRPr="008F2DA0">
        <w:rPr>
          <w:rFonts w:cs="Calibri"/>
          <w:sz w:val="14"/>
          <w:szCs w:val="16"/>
        </w:rPr>
        <w:t>Operatora</w:t>
      </w:r>
      <w:r w:rsidRPr="008F2DA0">
        <w:rPr>
          <w:rFonts w:cs="Calibri"/>
          <w:sz w:val="14"/>
          <w:szCs w:val="16"/>
        </w:rPr>
        <w:t xml:space="preserve"> wskazanego w Umowie.</w:t>
      </w:r>
    </w:p>
    <w:p w:rsidR="00F27717" w:rsidRPr="008F2DA0" w:rsidRDefault="00F27717" w:rsidP="00F27717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Operator może rozwiązać Umowę ze skutkiem natychmiastowym w przypadku:</w:t>
      </w:r>
    </w:p>
    <w:p w:rsidR="00F27717" w:rsidRPr="008F2DA0" w:rsidRDefault="00F27717" w:rsidP="00AB44CA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zmiany prawa, która uniemożliwia Operatorowi świadczenie Usług;</w:t>
      </w:r>
    </w:p>
    <w:p w:rsidR="00F27717" w:rsidRPr="008F2DA0" w:rsidRDefault="00F27717" w:rsidP="00AB44CA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utraty przez Operatora uprawnień do wykonywania Usług (w tym utraty prawa do korzystania z częstotliwości oraz z urządzeń radiowych oraz innych urządzeń telekomunikacyjnych),</w:t>
      </w:r>
    </w:p>
    <w:p w:rsidR="00F27717" w:rsidRPr="008F2DA0" w:rsidRDefault="00F27717" w:rsidP="00AB44CA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naruszenia istotnych postanowień Umowy przez Abonenta, a w szczególności:</w:t>
      </w:r>
    </w:p>
    <w:p w:rsidR="00F27717" w:rsidRPr="008F2DA0" w:rsidRDefault="00F27717" w:rsidP="00AB44CA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nieuregulowania w terminie przez Abonenta należności za wykonane Usługi pod warunkiem uprzedniego pisemnego wezwania Abonenta przez Operatora do zapłaty w wyznaczonym terminie nie krótszym niż 7 dni i bezskutecznym upływie tego terminu,</w:t>
      </w:r>
    </w:p>
    <w:p w:rsidR="00F27717" w:rsidRPr="008F2DA0" w:rsidRDefault="00F27717" w:rsidP="00AB44CA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powtarzającego się lub ciągłego naruszania przez Abonenta postanowień Umowy</w:t>
      </w:r>
      <w:r w:rsidR="002050EE" w:rsidRPr="008F2DA0">
        <w:rPr>
          <w:rFonts w:cs="Calibri"/>
          <w:sz w:val="14"/>
          <w:szCs w:val="16"/>
        </w:rPr>
        <w:t>,</w:t>
      </w:r>
    </w:p>
    <w:p w:rsidR="00F27717" w:rsidRPr="008F2DA0" w:rsidRDefault="00F27717" w:rsidP="00AB44CA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lastRenderedPageBreak/>
        <w:t>podłączania przez Abonenta do Sieci Operatora lub do urządzeń z nią współpracujących urządzeń nie spełniających wymogów określonych w Ustawie z dnia 16 lipca 2004 roku - Prawo telekomunikacyjne (Dz.U. Nr 171, poz. 1800, z późń. zm.) zwanej dalej "Ustawą". i przepisach wykonawczych do niej lub nie posiadających dokumentu lub znaku potwierdzającego zgodność z wymaganiami zasadniczymi, o którym mowa w Ustawie lub urządzeń mogących spowodować zakłócenia w pracy tej Sieci;</w:t>
      </w:r>
    </w:p>
    <w:p w:rsidR="00F27717" w:rsidRPr="008F2DA0" w:rsidRDefault="00F27717" w:rsidP="00AB44CA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niemożliwości rozpoczęcia świadczenia przez Operatora z przyczyn zawinionych przez Abonenta;</w:t>
      </w:r>
    </w:p>
    <w:p w:rsidR="00F27717" w:rsidRPr="008F2DA0" w:rsidRDefault="00F27717" w:rsidP="00AB44CA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naruszenia przez Abonenta przepisów prawa z wykorzystaniem Usług lub Sieci Operatora;</w:t>
      </w:r>
    </w:p>
    <w:p w:rsidR="00F27717" w:rsidRPr="008F2DA0" w:rsidRDefault="00F27717" w:rsidP="00AB44CA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wystąpienia w stosunku do Abonenta lub Operatora przypadku Siły wyższej trwającego dłużej niż 30 dni, który uniemożliwia lub w znaczącym stopniu ogranicza możliwość świadczenia Usług przez Operatora lub na skutek którego Operator zaprzestał świadczenia Usług w celu uniknięcia grożącej mu szkody.</w:t>
      </w:r>
    </w:p>
    <w:p w:rsidR="00F27717" w:rsidRPr="008F2DA0" w:rsidRDefault="00F27717" w:rsidP="00AB44CA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Abonent może rozwiązać Umowę ze skutkiem natychmiastowym w przypadku powtarzającego się rażącego naruszenia istotnych postanowień Umowy przez Operatora, a w szczególności:</w:t>
      </w:r>
    </w:p>
    <w:p w:rsidR="00F27717" w:rsidRPr="008F2DA0" w:rsidRDefault="00F27717" w:rsidP="00AB44CA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nieuruchomienia Usługi w terminie ustalonym w Umowie z winy Operatora,</w:t>
      </w:r>
    </w:p>
    <w:p w:rsidR="00F27717" w:rsidRPr="008F2DA0" w:rsidRDefault="00F27717" w:rsidP="00AB44CA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wystąpienia przerwy w świadczeniu Usług trwających dłużej niż 14 następujących po sobie dni z przyczyn zawinionych przez Operatora,</w:t>
      </w:r>
    </w:p>
    <w:p w:rsidR="00F27717" w:rsidRPr="008F2DA0" w:rsidRDefault="00F27717" w:rsidP="00AB44CA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nie rozpoczęcia świadczenia Usług przez Operatora lub wystąpienia przerw w świadczeniu Usług trwających dłużej niż 30 następujących po sobie dni, jeżeli jest to spowodowane wystąpieniem po stronie Operatora lub Abonenta przypadku Siły wyższej,</w:t>
      </w:r>
    </w:p>
    <w:p w:rsidR="00F27717" w:rsidRPr="008F2DA0" w:rsidRDefault="00F27717" w:rsidP="00AB44CA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powtarzającego się lub ciągłego naruszania przez Operatora postanowień Umowy lub Regulaminu,</w:t>
      </w:r>
    </w:p>
    <w:p w:rsidR="00826615" w:rsidRPr="008F2DA0" w:rsidRDefault="00F27717" w:rsidP="00826615">
      <w:pPr>
        <w:pStyle w:val="Akapitzlist"/>
        <w:numPr>
          <w:ilvl w:val="0"/>
          <w:numId w:val="10"/>
        </w:numPr>
        <w:ind w:left="284"/>
        <w:rPr>
          <w:rFonts w:cs="Calibri"/>
          <w:sz w:val="14"/>
          <w:szCs w:val="16"/>
        </w:rPr>
      </w:pPr>
      <w:r w:rsidRPr="008F2DA0">
        <w:rPr>
          <w:rFonts w:cs="Calibri"/>
          <w:sz w:val="14"/>
          <w:szCs w:val="16"/>
        </w:rPr>
        <w:t>wystąpienia w stosunku do Abonenta lub Operatora przypadku Siły wyższej trwającego dłużej niż 30 dni, który uniemożliwia lub w znaczącym stopniu ogranicza możliwość świadczenia sług przez Operatora lub na skutek którego Operator zaprzestał świadczenia Usług w celu uniknięcia grożącej mu szkody.</w:t>
      </w:r>
    </w:p>
    <w:p w:rsidR="00BC19F5" w:rsidRPr="008F2DA0" w:rsidRDefault="00BC19F5" w:rsidP="00BC19F5">
      <w:pPr>
        <w:ind w:left="-76"/>
        <w:rPr>
          <w:rFonts w:cs="Calibri"/>
          <w:sz w:val="14"/>
          <w:szCs w:val="16"/>
        </w:rPr>
      </w:pPr>
    </w:p>
    <w:p w:rsidR="00826615" w:rsidRPr="008F2DA0" w:rsidRDefault="00826615" w:rsidP="00826615">
      <w:pPr>
        <w:jc w:val="center"/>
        <w:rPr>
          <w:rFonts w:cs="Calibri"/>
          <w:b/>
          <w:sz w:val="14"/>
          <w:szCs w:val="16"/>
        </w:rPr>
      </w:pPr>
      <w:r w:rsidRPr="008F2DA0">
        <w:rPr>
          <w:rFonts w:cs="Calibri"/>
          <w:b/>
          <w:sz w:val="14"/>
          <w:szCs w:val="16"/>
        </w:rPr>
        <w:t>§ 8</w:t>
      </w:r>
    </w:p>
    <w:p w:rsidR="00CB5382" w:rsidRPr="008F2DA0" w:rsidRDefault="00CB5382" w:rsidP="00826615">
      <w:pPr>
        <w:jc w:val="center"/>
        <w:rPr>
          <w:rFonts w:cs="Calibri"/>
          <w:sz w:val="14"/>
          <w:szCs w:val="16"/>
        </w:rPr>
      </w:pPr>
      <w:r w:rsidRPr="008F2DA0">
        <w:rPr>
          <w:rFonts w:cs="Calibri"/>
          <w:b/>
          <w:sz w:val="14"/>
          <w:szCs w:val="16"/>
        </w:rPr>
        <w:t>Postanowienia końcowe</w:t>
      </w:r>
    </w:p>
    <w:p w:rsidR="00826615" w:rsidRPr="008F2DA0" w:rsidRDefault="000861E1" w:rsidP="00643BFD">
      <w:pPr>
        <w:pStyle w:val="Akapitzlist"/>
        <w:numPr>
          <w:ilvl w:val="0"/>
          <w:numId w:val="16"/>
        </w:numPr>
        <w:ind w:left="284"/>
        <w:rPr>
          <w:rFonts w:cs="Calibri"/>
          <w:b/>
          <w:sz w:val="14"/>
          <w:szCs w:val="16"/>
        </w:rPr>
      </w:pPr>
      <w:r w:rsidRPr="008F2DA0">
        <w:rPr>
          <w:rFonts w:cs="Calibri"/>
          <w:sz w:val="14"/>
          <w:szCs w:val="16"/>
        </w:rPr>
        <w:t>Regulamin</w:t>
      </w:r>
      <w:r w:rsidR="00B3512C">
        <w:rPr>
          <w:rFonts w:cs="Calibri"/>
          <w:sz w:val="14"/>
          <w:szCs w:val="16"/>
        </w:rPr>
        <w:t xml:space="preserve"> stanowi</w:t>
      </w:r>
      <w:r w:rsidR="00826615" w:rsidRPr="008F2DA0">
        <w:rPr>
          <w:rFonts w:cs="Calibri"/>
          <w:sz w:val="14"/>
          <w:szCs w:val="16"/>
        </w:rPr>
        <w:t xml:space="preserve"> integralną część Umowy.</w:t>
      </w:r>
      <w:r w:rsidR="00B3512C">
        <w:rPr>
          <w:rFonts w:cs="Calibri"/>
          <w:sz w:val="14"/>
          <w:szCs w:val="16"/>
        </w:rPr>
        <w:t xml:space="preserve"> Dokument</w:t>
      </w:r>
      <w:r w:rsidR="00741F48" w:rsidRPr="008F2DA0">
        <w:rPr>
          <w:rFonts w:cs="Calibri"/>
          <w:sz w:val="14"/>
          <w:szCs w:val="16"/>
        </w:rPr>
        <w:t xml:space="preserve"> są dostępne na stronie Operatora: www.add-net.pl.</w:t>
      </w:r>
    </w:p>
    <w:p w:rsidR="003D618A" w:rsidRPr="008F2DA0" w:rsidRDefault="007D505A" w:rsidP="00826615">
      <w:pPr>
        <w:pStyle w:val="Akapitzlist"/>
        <w:numPr>
          <w:ilvl w:val="0"/>
          <w:numId w:val="16"/>
        </w:numPr>
        <w:ind w:left="284"/>
        <w:rPr>
          <w:rFonts w:cs="Calibri"/>
          <w:b/>
          <w:sz w:val="14"/>
          <w:szCs w:val="16"/>
        </w:rPr>
      </w:pPr>
      <w:r w:rsidRPr="008F2DA0">
        <w:rPr>
          <w:rFonts w:cs="Calibri"/>
          <w:sz w:val="14"/>
          <w:szCs w:val="16"/>
        </w:rPr>
        <w:t>W przypa</w:t>
      </w:r>
      <w:r w:rsidR="006E409D">
        <w:rPr>
          <w:rFonts w:cs="Calibri"/>
          <w:sz w:val="14"/>
          <w:szCs w:val="16"/>
        </w:rPr>
        <w:t xml:space="preserve">dku sprzeczności zapisów Umowy </w:t>
      </w:r>
      <w:r w:rsidRPr="008F2DA0">
        <w:rPr>
          <w:rFonts w:cs="Calibri"/>
          <w:sz w:val="14"/>
          <w:szCs w:val="16"/>
        </w:rPr>
        <w:t>lub Regulaminu, najpierw stosuje się z</w:t>
      </w:r>
      <w:r w:rsidR="006E409D">
        <w:rPr>
          <w:rFonts w:cs="Calibri"/>
          <w:sz w:val="14"/>
          <w:szCs w:val="16"/>
        </w:rPr>
        <w:t>asady Umowy, później Regulaminu.</w:t>
      </w:r>
    </w:p>
    <w:p w:rsidR="005027A8" w:rsidRPr="008F2DA0" w:rsidRDefault="00826615" w:rsidP="00826615">
      <w:pPr>
        <w:pStyle w:val="Akapitzlist"/>
        <w:numPr>
          <w:ilvl w:val="0"/>
          <w:numId w:val="16"/>
        </w:numPr>
        <w:ind w:left="284"/>
        <w:rPr>
          <w:rFonts w:cs="Calibri"/>
          <w:b/>
          <w:sz w:val="14"/>
          <w:szCs w:val="16"/>
        </w:rPr>
      </w:pPr>
      <w:r w:rsidRPr="008F2DA0">
        <w:rPr>
          <w:rFonts w:cs="Calibri"/>
          <w:sz w:val="14"/>
          <w:szCs w:val="16"/>
        </w:rPr>
        <w:t>Z zastrzeżeniem postanowień Regulaminu oraz Umowy, wszelkie zmiany i uzupełnienia Umowy wymagają zachowania formy pisemnej pod rygorem nieważności.</w:t>
      </w:r>
    </w:p>
    <w:p w:rsidR="00CF3E5D" w:rsidRPr="008F2DA0" w:rsidRDefault="00826615" w:rsidP="00826615">
      <w:pPr>
        <w:pStyle w:val="Akapitzlist"/>
        <w:numPr>
          <w:ilvl w:val="0"/>
          <w:numId w:val="16"/>
        </w:numPr>
        <w:ind w:left="284"/>
        <w:rPr>
          <w:rFonts w:cs="Calibri"/>
          <w:b/>
          <w:sz w:val="14"/>
          <w:szCs w:val="16"/>
        </w:rPr>
      </w:pPr>
      <w:r w:rsidRPr="008F2DA0">
        <w:rPr>
          <w:rFonts w:cs="Calibri"/>
          <w:sz w:val="14"/>
          <w:szCs w:val="16"/>
        </w:rPr>
        <w:t xml:space="preserve">W zakresie nieuregulowanym niniejszą Umową zastosowanie mają przepisy prawa powszechnie obowiązującego w szczególności przepisy ustawy z dnia 23 kwietnia 1964 r. (Dz. U. Nr 16, poz. 93 z późn. zm.) - Kodeks cywilny. </w:t>
      </w:r>
    </w:p>
    <w:p w:rsidR="00250025" w:rsidRPr="008F2DA0" w:rsidRDefault="00826615" w:rsidP="00826615">
      <w:pPr>
        <w:pStyle w:val="Akapitzlist"/>
        <w:numPr>
          <w:ilvl w:val="0"/>
          <w:numId w:val="16"/>
        </w:numPr>
        <w:ind w:left="284"/>
        <w:rPr>
          <w:rFonts w:cs="Calibri"/>
          <w:b/>
          <w:sz w:val="14"/>
          <w:szCs w:val="16"/>
        </w:rPr>
      </w:pPr>
      <w:r w:rsidRPr="008F2DA0">
        <w:rPr>
          <w:rFonts w:cs="Calibri"/>
          <w:sz w:val="14"/>
          <w:szCs w:val="16"/>
        </w:rPr>
        <w:t>Wszelkie spory, jakie mogą wyniknąć między Stronami na tle realizacji niniejszej Umowy bądź interpretacji jej postanowień Strony będą się starały załatwić ugodowo, a w przypadku nie osiągnięcia porozumienia Strony poddadzą zaistniały spór pod rozstrzygnięcie Sądu właściwego dla siedziby Operatora.</w:t>
      </w:r>
    </w:p>
    <w:p w:rsidR="00826615" w:rsidRPr="008F2DA0" w:rsidRDefault="00826615" w:rsidP="00826615">
      <w:pPr>
        <w:pStyle w:val="Akapitzlist"/>
        <w:numPr>
          <w:ilvl w:val="0"/>
          <w:numId w:val="16"/>
        </w:numPr>
        <w:ind w:left="284"/>
        <w:rPr>
          <w:rFonts w:cs="Calibri"/>
          <w:b/>
          <w:sz w:val="14"/>
          <w:szCs w:val="16"/>
        </w:rPr>
      </w:pPr>
      <w:r w:rsidRPr="008F2DA0">
        <w:rPr>
          <w:rFonts w:cs="Calibri"/>
          <w:sz w:val="14"/>
          <w:szCs w:val="16"/>
        </w:rPr>
        <w:t>Umowę sporządzono w dwóch jednobrzmiących egzemplarzach, z czego jeden egzemplarz otrzymuje Abonent, a drugi Operator.</w:t>
      </w:r>
    </w:p>
    <w:p w:rsidR="009D39C1" w:rsidRPr="008F2DA0" w:rsidRDefault="009D39C1" w:rsidP="00826615">
      <w:pPr>
        <w:rPr>
          <w:rFonts w:ascii="Verdana" w:hAnsi="Verdana"/>
          <w:noProof/>
          <w:sz w:val="14"/>
          <w:szCs w:val="16"/>
        </w:rPr>
      </w:pPr>
    </w:p>
    <w:p w:rsidR="006B55D4" w:rsidRPr="008F2DA0" w:rsidRDefault="006B55D4" w:rsidP="009D39C1">
      <w:pPr>
        <w:rPr>
          <w:rFonts w:ascii="Verdana" w:hAnsi="Verdana"/>
          <w:noProof/>
          <w:sz w:val="14"/>
          <w:szCs w:val="16"/>
        </w:rPr>
      </w:pPr>
    </w:p>
    <w:p w:rsidR="006B55D4" w:rsidRPr="008F2DA0" w:rsidRDefault="006B55D4" w:rsidP="009D39C1">
      <w:pPr>
        <w:rPr>
          <w:rFonts w:ascii="Verdana" w:hAnsi="Verdana"/>
          <w:noProof/>
          <w:sz w:val="14"/>
          <w:szCs w:val="16"/>
        </w:rPr>
      </w:pPr>
    </w:p>
    <w:p w:rsidR="0010125B" w:rsidRDefault="0010125B" w:rsidP="009D39C1">
      <w:pPr>
        <w:rPr>
          <w:rFonts w:ascii="Verdana" w:hAnsi="Verdana"/>
          <w:noProof/>
          <w:sz w:val="14"/>
          <w:szCs w:val="16"/>
        </w:rPr>
      </w:pPr>
    </w:p>
    <w:p w:rsidR="006E409D" w:rsidRPr="008F2DA0" w:rsidRDefault="006E409D" w:rsidP="009D39C1">
      <w:pPr>
        <w:rPr>
          <w:rFonts w:ascii="Verdana" w:hAnsi="Verdana"/>
          <w:noProof/>
          <w:sz w:val="14"/>
          <w:szCs w:val="16"/>
        </w:rPr>
      </w:pPr>
    </w:p>
    <w:p w:rsidR="00BC19F5" w:rsidRPr="008F2DA0" w:rsidRDefault="00BC19F5" w:rsidP="009D39C1">
      <w:pPr>
        <w:rPr>
          <w:rFonts w:ascii="Verdana" w:hAnsi="Verdana"/>
          <w:noProof/>
          <w:sz w:val="14"/>
          <w:szCs w:val="16"/>
        </w:rPr>
      </w:pPr>
    </w:p>
    <w:p w:rsidR="0010125B" w:rsidRPr="008F2DA0" w:rsidRDefault="0010125B" w:rsidP="009D39C1">
      <w:pPr>
        <w:rPr>
          <w:rFonts w:ascii="Verdana" w:hAnsi="Verdana"/>
          <w:noProof/>
          <w:sz w:val="14"/>
          <w:szCs w:val="16"/>
        </w:rPr>
      </w:pPr>
    </w:p>
    <w:p w:rsidR="006B55D4" w:rsidRPr="008F2DA0" w:rsidRDefault="006B55D4" w:rsidP="009D39C1">
      <w:pPr>
        <w:rPr>
          <w:rFonts w:ascii="Verdana" w:hAnsi="Verdana"/>
          <w:noProof/>
          <w:sz w:val="1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E37DFC" w:rsidRPr="008F2DA0" w:rsidTr="00105DAE">
        <w:tc>
          <w:tcPr>
            <w:tcW w:w="4868" w:type="dxa"/>
          </w:tcPr>
          <w:p w:rsidR="00E37DFC" w:rsidRPr="008F2DA0" w:rsidRDefault="00E37DFC" w:rsidP="00172A24">
            <w:pPr>
              <w:jc w:val="center"/>
              <w:rPr>
                <w:rFonts w:cs="Calibri"/>
                <w:sz w:val="14"/>
                <w:szCs w:val="16"/>
              </w:rPr>
            </w:pPr>
            <w:r w:rsidRPr="008F2DA0">
              <w:rPr>
                <w:rFonts w:cs="Calibri"/>
                <w:sz w:val="14"/>
                <w:szCs w:val="16"/>
              </w:rPr>
              <w:t>………………………………………………………………..</w:t>
            </w:r>
          </w:p>
        </w:tc>
        <w:tc>
          <w:tcPr>
            <w:tcW w:w="4868" w:type="dxa"/>
          </w:tcPr>
          <w:p w:rsidR="00E37DFC" w:rsidRPr="008F2DA0" w:rsidRDefault="00E37DFC" w:rsidP="00172A24">
            <w:pPr>
              <w:jc w:val="center"/>
              <w:rPr>
                <w:rFonts w:cs="Calibri"/>
                <w:sz w:val="14"/>
                <w:szCs w:val="16"/>
              </w:rPr>
            </w:pPr>
            <w:r w:rsidRPr="008F2DA0">
              <w:rPr>
                <w:rFonts w:cs="Calibri"/>
                <w:sz w:val="14"/>
                <w:szCs w:val="16"/>
              </w:rPr>
              <w:t>………………………………………………………………..</w:t>
            </w:r>
          </w:p>
        </w:tc>
      </w:tr>
      <w:tr w:rsidR="00E37DFC" w:rsidRPr="008F2DA0" w:rsidTr="00105DAE">
        <w:tc>
          <w:tcPr>
            <w:tcW w:w="4868" w:type="dxa"/>
          </w:tcPr>
          <w:p w:rsidR="00E37DFC" w:rsidRPr="008F2DA0" w:rsidRDefault="00E37DFC" w:rsidP="00172A24">
            <w:pPr>
              <w:jc w:val="center"/>
              <w:rPr>
                <w:rFonts w:cs="Calibri"/>
                <w:b/>
                <w:sz w:val="14"/>
                <w:szCs w:val="16"/>
              </w:rPr>
            </w:pPr>
            <w:r w:rsidRPr="008F2DA0">
              <w:rPr>
                <w:rFonts w:cs="Calibri"/>
                <w:b/>
                <w:sz w:val="14"/>
                <w:szCs w:val="16"/>
              </w:rPr>
              <w:t>ABONENT (czytelnie Imię i Nazwisko, data)</w:t>
            </w:r>
          </w:p>
        </w:tc>
        <w:tc>
          <w:tcPr>
            <w:tcW w:w="4868" w:type="dxa"/>
          </w:tcPr>
          <w:p w:rsidR="00E37DFC" w:rsidRPr="008F2DA0" w:rsidRDefault="00BC19F5" w:rsidP="00172A24">
            <w:pPr>
              <w:jc w:val="center"/>
              <w:rPr>
                <w:rFonts w:cs="Calibri"/>
                <w:b/>
                <w:sz w:val="14"/>
                <w:szCs w:val="16"/>
              </w:rPr>
            </w:pPr>
            <w:r w:rsidRPr="008F2DA0">
              <w:rPr>
                <w:rFonts w:cs="Calibri"/>
                <w:b/>
                <w:sz w:val="14"/>
                <w:szCs w:val="16"/>
              </w:rPr>
              <w:t>w imieniu Operatora</w:t>
            </w:r>
          </w:p>
        </w:tc>
      </w:tr>
    </w:tbl>
    <w:p w:rsidR="005303BA" w:rsidRPr="008F2DA0" w:rsidRDefault="005303BA" w:rsidP="009D39C1">
      <w:pPr>
        <w:rPr>
          <w:rFonts w:ascii="Verdana" w:hAnsi="Verdana"/>
          <w:noProof/>
          <w:sz w:val="14"/>
          <w:szCs w:val="16"/>
        </w:rPr>
      </w:pPr>
    </w:p>
    <w:sectPr w:rsidR="005303BA" w:rsidRPr="008F2DA0" w:rsidSect="00E95C3A">
      <w:footerReference w:type="default" r:id="rId9"/>
      <w:pgSz w:w="11906" w:h="16838"/>
      <w:pgMar w:top="1440" w:right="1080" w:bottom="1440" w:left="1080" w:header="708" w:footer="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E01" w:rsidRDefault="005E5E01" w:rsidP="00722249">
      <w:r>
        <w:separator/>
      </w:r>
    </w:p>
  </w:endnote>
  <w:endnote w:type="continuationSeparator" w:id="0">
    <w:p w:rsidR="005E5E01" w:rsidRDefault="005E5E01" w:rsidP="0072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23937301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078023505"/>
          <w:docPartObj>
            <w:docPartGallery w:val="Page Numbers (Top of Page)"/>
            <w:docPartUnique/>
          </w:docPartObj>
        </w:sdtPr>
        <w:sdtEndPr/>
        <w:sdtContent>
          <w:p w:rsidR="00BD6D91" w:rsidRPr="00BD6D91" w:rsidRDefault="00BD6D91">
            <w:pPr>
              <w:pStyle w:val="Stopka"/>
              <w:jc w:val="center"/>
              <w:rPr>
                <w:sz w:val="16"/>
                <w:szCs w:val="16"/>
              </w:rPr>
            </w:pPr>
            <w:r w:rsidRPr="00934B84">
              <w:rPr>
                <w:sz w:val="12"/>
                <w:szCs w:val="16"/>
              </w:rPr>
              <w:t xml:space="preserve">Strona </w:t>
            </w:r>
            <w:r w:rsidRPr="00934B84">
              <w:rPr>
                <w:b/>
                <w:bCs/>
                <w:sz w:val="12"/>
                <w:szCs w:val="16"/>
              </w:rPr>
              <w:fldChar w:fldCharType="begin"/>
            </w:r>
            <w:r w:rsidRPr="00934B84">
              <w:rPr>
                <w:b/>
                <w:bCs/>
                <w:sz w:val="12"/>
                <w:szCs w:val="16"/>
              </w:rPr>
              <w:instrText>PAGE</w:instrText>
            </w:r>
            <w:r w:rsidRPr="00934B84">
              <w:rPr>
                <w:b/>
                <w:bCs/>
                <w:sz w:val="12"/>
                <w:szCs w:val="16"/>
              </w:rPr>
              <w:fldChar w:fldCharType="separate"/>
            </w:r>
            <w:r w:rsidR="00FD709F">
              <w:rPr>
                <w:b/>
                <w:bCs/>
                <w:noProof/>
                <w:sz w:val="12"/>
                <w:szCs w:val="16"/>
              </w:rPr>
              <w:t>1</w:t>
            </w:r>
            <w:r w:rsidRPr="00934B84">
              <w:rPr>
                <w:b/>
                <w:bCs/>
                <w:sz w:val="12"/>
                <w:szCs w:val="16"/>
              </w:rPr>
              <w:fldChar w:fldCharType="end"/>
            </w:r>
            <w:r w:rsidRPr="00934B84">
              <w:rPr>
                <w:sz w:val="12"/>
                <w:szCs w:val="16"/>
              </w:rPr>
              <w:t xml:space="preserve"> z </w:t>
            </w:r>
            <w:r w:rsidRPr="00934B84">
              <w:rPr>
                <w:b/>
                <w:bCs/>
                <w:sz w:val="12"/>
                <w:szCs w:val="16"/>
              </w:rPr>
              <w:fldChar w:fldCharType="begin"/>
            </w:r>
            <w:r w:rsidRPr="00934B84">
              <w:rPr>
                <w:b/>
                <w:bCs/>
                <w:sz w:val="12"/>
                <w:szCs w:val="16"/>
              </w:rPr>
              <w:instrText>NUMPAGES</w:instrText>
            </w:r>
            <w:r w:rsidRPr="00934B84">
              <w:rPr>
                <w:b/>
                <w:bCs/>
                <w:sz w:val="12"/>
                <w:szCs w:val="16"/>
              </w:rPr>
              <w:fldChar w:fldCharType="separate"/>
            </w:r>
            <w:r w:rsidR="00FD709F">
              <w:rPr>
                <w:b/>
                <w:bCs/>
                <w:noProof/>
                <w:sz w:val="12"/>
                <w:szCs w:val="16"/>
              </w:rPr>
              <w:t>4</w:t>
            </w:r>
            <w:r w:rsidRPr="00934B84">
              <w:rPr>
                <w:b/>
                <w:bCs/>
                <w:sz w:val="12"/>
                <w:szCs w:val="16"/>
              </w:rPr>
              <w:fldChar w:fldCharType="end"/>
            </w:r>
          </w:p>
        </w:sdtContent>
      </w:sdt>
    </w:sdtContent>
  </w:sdt>
  <w:p w:rsidR="00722249" w:rsidRDefault="00722249" w:rsidP="00632F5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E01" w:rsidRDefault="005E5E01" w:rsidP="00722249">
      <w:r>
        <w:separator/>
      </w:r>
    </w:p>
  </w:footnote>
  <w:footnote w:type="continuationSeparator" w:id="0">
    <w:p w:rsidR="005E5E01" w:rsidRDefault="005E5E01" w:rsidP="0072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AD6"/>
    <w:multiLevelType w:val="hybridMultilevel"/>
    <w:tmpl w:val="5B80B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F00B9"/>
    <w:multiLevelType w:val="hybridMultilevel"/>
    <w:tmpl w:val="E146FE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C5E23FC">
      <w:start w:val="1"/>
      <w:numFmt w:val="decimal"/>
      <w:lvlText w:val="6.%2"/>
      <w:lvlJc w:val="righ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8340A37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80053A"/>
    <w:multiLevelType w:val="hybridMultilevel"/>
    <w:tmpl w:val="81BC9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537EB"/>
    <w:multiLevelType w:val="hybridMultilevel"/>
    <w:tmpl w:val="CCBE44CC"/>
    <w:lvl w:ilvl="0" w:tplc="B192A406">
      <w:start w:val="1"/>
      <w:numFmt w:val="ordinal"/>
      <w:lvlText w:val="1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3897"/>
    <w:multiLevelType w:val="hybridMultilevel"/>
    <w:tmpl w:val="6478A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C46BF"/>
    <w:multiLevelType w:val="multilevel"/>
    <w:tmpl w:val="A71086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4E10CB"/>
    <w:multiLevelType w:val="hybridMultilevel"/>
    <w:tmpl w:val="ECA87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F448D"/>
    <w:multiLevelType w:val="hybridMultilevel"/>
    <w:tmpl w:val="32CAE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F10A9"/>
    <w:multiLevelType w:val="hybridMultilevel"/>
    <w:tmpl w:val="C11E2238"/>
    <w:lvl w:ilvl="0" w:tplc="F8EAC398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CB7CB6"/>
    <w:multiLevelType w:val="multilevel"/>
    <w:tmpl w:val="AA343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B467FA4"/>
    <w:multiLevelType w:val="hybridMultilevel"/>
    <w:tmpl w:val="6478A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16873"/>
    <w:multiLevelType w:val="hybridMultilevel"/>
    <w:tmpl w:val="9E3AC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57B15"/>
    <w:multiLevelType w:val="hybridMultilevel"/>
    <w:tmpl w:val="237EF618"/>
    <w:lvl w:ilvl="0" w:tplc="BD68F0AE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333DAA"/>
    <w:multiLevelType w:val="hybridMultilevel"/>
    <w:tmpl w:val="BDB0C2CC"/>
    <w:lvl w:ilvl="0" w:tplc="EAE26A7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314046"/>
    <w:multiLevelType w:val="hybridMultilevel"/>
    <w:tmpl w:val="175811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B85800"/>
    <w:multiLevelType w:val="hybridMultilevel"/>
    <w:tmpl w:val="2B5A966A"/>
    <w:lvl w:ilvl="0" w:tplc="DFFC8976">
      <w:start w:val="1"/>
      <w:numFmt w:val="decimal"/>
      <w:lvlText w:val="5.%1"/>
      <w:lvlJc w:val="right"/>
      <w:pPr>
        <w:ind w:left="1440" w:hanging="360"/>
      </w:pPr>
      <w:rPr>
        <w:rFonts w:hint="default"/>
      </w:rPr>
    </w:lvl>
    <w:lvl w:ilvl="1" w:tplc="0FF0B292">
      <w:start w:val="1"/>
      <w:numFmt w:val="decimal"/>
      <w:lvlText w:val="5.3.%2."/>
      <w:lvlJc w:val="right"/>
      <w:pPr>
        <w:ind w:left="1440" w:hanging="360"/>
      </w:pPr>
      <w:rPr>
        <w:rFonts w:asciiTheme="minorHAnsi" w:eastAsia="Calibri" w:hAnsiTheme="minorHAnsi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65F5F"/>
    <w:multiLevelType w:val="multilevel"/>
    <w:tmpl w:val="AA343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B5B3727"/>
    <w:multiLevelType w:val="hybridMultilevel"/>
    <w:tmpl w:val="8E7233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7"/>
  </w:num>
  <w:num w:numId="5">
    <w:abstractNumId w:val="12"/>
  </w:num>
  <w:num w:numId="6">
    <w:abstractNumId w:val="8"/>
  </w:num>
  <w:num w:numId="7">
    <w:abstractNumId w:val="0"/>
  </w:num>
  <w:num w:numId="8">
    <w:abstractNumId w:val="11"/>
  </w:num>
  <w:num w:numId="9">
    <w:abstractNumId w:val="1"/>
  </w:num>
  <w:num w:numId="10">
    <w:abstractNumId w:val="6"/>
  </w:num>
  <w:num w:numId="11">
    <w:abstractNumId w:val="17"/>
  </w:num>
  <w:num w:numId="12">
    <w:abstractNumId w:val="15"/>
  </w:num>
  <w:num w:numId="13">
    <w:abstractNumId w:val="16"/>
  </w:num>
  <w:num w:numId="14">
    <w:abstractNumId w:val="3"/>
  </w:num>
  <w:num w:numId="15">
    <w:abstractNumId w:val="9"/>
  </w:num>
  <w:num w:numId="16">
    <w:abstractNumId w:val="5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ocumentProtection w:edit="forms" w:enforcement="1" w:cryptProviderType="rsaAES" w:cryptAlgorithmClass="hash" w:cryptAlgorithmType="typeAny" w:cryptAlgorithmSid="14" w:cryptSpinCount="100000" w:hash="UttfExnK/gnKoCJGfhC1NTAqHQkZ1MJGlxLN9hOOrjsMVOTtubvXuNPQ/bAnmolDwUeLLbsd8vuk3shCEiqBLA==" w:salt="iu+1/tmcekIqJkr5+fbx3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63"/>
    <w:rsid w:val="000044EE"/>
    <w:rsid w:val="000046FD"/>
    <w:rsid w:val="00006673"/>
    <w:rsid w:val="0001234C"/>
    <w:rsid w:val="00012A03"/>
    <w:rsid w:val="00012E89"/>
    <w:rsid w:val="00017268"/>
    <w:rsid w:val="000200D6"/>
    <w:rsid w:val="00020373"/>
    <w:rsid w:val="0002339A"/>
    <w:rsid w:val="00024A51"/>
    <w:rsid w:val="00027531"/>
    <w:rsid w:val="000300D7"/>
    <w:rsid w:val="00031BFC"/>
    <w:rsid w:val="00033BEF"/>
    <w:rsid w:val="0003571B"/>
    <w:rsid w:val="00036704"/>
    <w:rsid w:val="00036F87"/>
    <w:rsid w:val="00037FF8"/>
    <w:rsid w:val="00040985"/>
    <w:rsid w:val="00044E40"/>
    <w:rsid w:val="00047134"/>
    <w:rsid w:val="0005326B"/>
    <w:rsid w:val="00054B34"/>
    <w:rsid w:val="00061105"/>
    <w:rsid w:val="00061FEC"/>
    <w:rsid w:val="00063293"/>
    <w:rsid w:val="0006441A"/>
    <w:rsid w:val="0006534A"/>
    <w:rsid w:val="000725F5"/>
    <w:rsid w:val="000732EA"/>
    <w:rsid w:val="00075701"/>
    <w:rsid w:val="0008028B"/>
    <w:rsid w:val="0008086B"/>
    <w:rsid w:val="0008256E"/>
    <w:rsid w:val="000861E1"/>
    <w:rsid w:val="000904AC"/>
    <w:rsid w:val="0009521B"/>
    <w:rsid w:val="00096AF6"/>
    <w:rsid w:val="000A0860"/>
    <w:rsid w:val="000A4315"/>
    <w:rsid w:val="000B5D82"/>
    <w:rsid w:val="000C2B83"/>
    <w:rsid w:val="000C3826"/>
    <w:rsid w:val="000C7036"/>
    <w:rsid w:val="000D1129"/>
    <w:rsid w:val="000D1295"/>
    <w:rsid w:val="000D4867"/>
    <w:rsid w:val="000D5522"/>
    <w:rsid w:val="000E75A7"/>
    <w:rsid w:val="000F0A1E"/>
    <w:rsid w:val="000F1B48"/>
    <w:rsid w:val="000F3935"/>
    <w:rsid w:val="000F6AEE"/>
    <w:rsid w:val="0010108F"/>
    <w:rsid w:val="0010125B"/>
    <w:rsid w:val="00101D99"/>
    <w:rsid w:val="0010410F"/>
    <w:rsid w:val="0010529B"/>
    <w:rsid w:val="00105DAE"/>
    <w:rsid w:val="00112A3B"/>
    <w:rsid w:val="00121B0E"/>
    <w:rsid w:val="00121D14"/>
    <w:rsid w:val="00124602"/>
    <w:rsid w:val="00124D31"/>
    <w:rsid w:val="0012716B"/>
    <w:rsid w:val="00130977"/>
    <w:rsid w:val="00131043"/>
    <w:rsid w:val="00134D57"/>
    <w:rsid w:val="00141801"/>
    <w:rsid w:val="00141842"/>
    <w:rsid w:val="00146DCF"/>
    <w:rsid w:val="00147E17"/>
    <w:rsid w:val="0015417F"/>
    <w:rsid w:val="00155D4F"/>
    <w:rsid w:val="001574A6"/>
    <w:rsid w:val="001604AB"/>
    <w:rsid w:val="001632A0"/>
    <w:rsid w:val="001635E7"/>
    <w:rsid w:val="00164E2F"/>
    <w:rsid w:val="001676A9"/>
    <w:rsid w:val="00167A00"/>
    <w:rsid w:val="001708F5"/>
    <w:rsid w:val="00172A24"/>
    <w:rsid w:val="00175C14"/>
    <w:rsid w:val="0018386A"/>
    <w:rsid w:val="001847DB"/>
    <w:rsid w:val="00185046"/>
    <w:rsid w:val="00187700"/>
    <w:rsid w:val="00187ED8"/>
    <w:rsid w:val="00197AAB"/>
    <w:rsid w:val="001A03F1"/>
    <w:rsid w:val="001A1743"/>
    <w:rsid w:val="001A639F"/>
    <w:rsid w:val="001B2036"/>
    <w:rsid w:val="001B33B8"/>
    <w:rsid w:val="001B3F7A"/>
    <w:rsid w:val="001B5A6D"/>
    <w:rsid w:val="001B6D8E"/>
    <w:rsid w:val="001C2327"/>
    <w:rsid w:val="001C2FAB"/>
    <w:rsid w:val="001D1783"/>
    <w:rsid w:val="001D2B7C"/>
    <w:rsid w:val="001D30C1"/>
    <w:rsid w:val="001D4DA5"/>
    <w:rsid w:val="001D5C67"/>
    <w:rsid w:val="001D79C5"/>
    <w:rsid w:val="001E0618"/>
    <w:rsid w:val="001E1AEB"/>
    <w:rsid w:val="001E540C"/>
    <w:rsid w:val="001F4298"/>
    <w:rsid w:val="001F68CA"/>
    <w:rsid w:val="00201F0B"/>
    <w:rsid w:val="00202CC0"/>
    <w:rsid w:val="002050EE"/>
    <w:rsid w:val="00207EEA"/>
    <w:rsid w:val="00210A2B"/>
    <w:rsid w:val="0021378E"/>
    <w:rsid w:val="002168D0"/>
    <w:rsid w:val="00216B06"/>
    <w:rsid w:val="00223073"/>
    <w:rsid w:val="00231372"/>
    <w:rsid w:val="002318CC"/>
    <w:rsid w:val="0023724D"/>
    <w:rsid w:val="00240D23"/>
    <w:rsid w:val="00240FC3"/>
    <w:rsid w:val="00241544"/>
    <w:rsid w:val="002423CE"/>
    <w:rsid w:val="0024591A"/>
    <w:rsid w:val="00245CBE"/>
    <w:rsid w:val="00250025"/>
    <w:rsid w:val="00250B8E"/>
    <w:rsid w:val="00253068"/>
    <w:rsid w:val="00253448"/>
    <w:rsid w:val="00254F43"/>
    <w:rsid w:val="0025669C"/>
    <w:rsid w:val="00256858"/>
    <w:rsid w:val="002573FF"/>
    <w:rsid w:val="00262047"/>
    <w:rsid w:val="0027169C"/>
    <w:rsid w:val="00271808"/>
    <w:rsid w:val="00274FA1"/>
    <w:rsid w:val="0027539C"/>
    <w:rsid w:val="00280842"/>
    <w:rsid w:val="00285239"/>
    <w:rsid w:val="002871D5"/>
    <w:rsid w:val="00293402"/>
    <w:rsid w:val="002A3633"/>
    <w:rsid w:val="002A4419"/>
    <w:rsid w:val="002B2437"/>
    <w:rsid w:val="002B377D"/>
    <w:rsid w:val="002B572A"/>
    <w:rsid w:val="002B5AA7"/>
    <w:rsid w:val="002C2AA5"/>
    <w:rsid w:val="002C313A"/>
    <w:rsid w:val="002C3CC1"/>
    <w:rsid w:val="002C4427"/>
    <w:rsid w:val="002D032A"/>
    <w:rsid w:val="002D5946"/>
    <w:rsid w:val="002E0E5B"/>
    <w:rsid w:val="002E1A98"/>
    <w:rsid w:val="002E3A74"/>
    <w:rsid w:val="002E5957"/>
    <w:rsid w:val="002E5CB1"/>
    <w:rsid w:val="002E6AB7"/>
    <w:rsid w:val="002F24E0"/>
    <w:rsid w:val="002F42A3"/>
    <w:rsid w:val="002F4433"/>
    <w:rsid w:val="002F6D64"/>
    <w:rsid w:val="00301024"/>
    <w:rsid w:val="00302C27"/>
    <w:rsid w:val="003041D4"/>
    <w:rsid w:val="003047E6"/>
    <w:rsid w:val="00305A9A"/>
    <w:rsid w:val="003062D6"/>
    <w:rsid w:val="003073D9"/>
    <w:rsid w:val="0031039B"/>
    <w:rsid w:val="00315CDB"/>
    <w:rsid w:val="00320051"/>
    <w:rsid w:val="00320BF5"/>
    <w:rsid w:val="0032257D"/>
    <w:rsid w:val="003228C6"/>
    <w:rsid w:val="00325254"/>
    <w:rsid w:val="00325A35"/>
    <w:rsid w:val="0033439E"/>
    <w:rsid w:val="00335FAB"/>
    <w:rsid w:val="003361DD"/>
    <w:rsid w:val="00337C66"/>
    <w:rsid w:val="00341A6F"/>
    <w:rsid w:val="00345E8F"/>
    <w:rsid w:val="0035185D"/>
    <w:rsid w:val="0035702A"/>
    <w:rsid w:val="00357D1B"/>
    <w:rsid w:val="003600BD"/>
    <w:rsid w:val="00360DF3"/>
    <w:rsid w:val="00363252"/>
    <w:rsid w:val="003648BE"/>
    <w:rsid w:val="003652A5"/>
    <w:rsid w:val="0037092A"/>
    <w:rsid w:val="003717C9"/>
    <w:rsid w:val="00383362"/>
    <w:rsid w:val="00383D3E"/>
    <w:rsid w:val="003858C8"/>
    <w:rsid w:val="00385E33"/>
    <w:rsid w:val="003868C9"/>
    <w:rsid w:val="00386A04"/>
    <w:rsid w:val="00390BA3"/>
    <w:rsid w:val="00391875"/>
    <w:rsid w:val="003A0036"/>
    <w:rsid w:val="003A0F98"/>
    <w:rsid w:val="003A3401"/>
    <w:rsid w:val="003A4C00"/>
    <w:rsid w:val="003B3192"/>
    <w:rsid w:val="003C4EEC"/>
    <w:rsid w:val="003D110E"/>
    <w:rsid w:val="003D5385"/>
    <w:rsid w:val="003D618A"/>
    <w:rsid w:val="003F2B4A"/>
    <w:rsid w:val="003F4F6C"/>
    <w:rsid w:val="003F7251"/>
    <w:rsid w:val="0040260B"/>
    <w:rsid w:val="00410C7E"/>
    <w:rsid w:val="00411968"/>
    <w:rsid w:val="004119AD"/>
    <w:rsid w:val="00411E85"/>
    <w:rsid w:val="00416747"/>
    <w:rsid w:val="00421F88"/>
    <w:rsid w:val="0042256E"/>
    <w:rsid w:val="00422787"/>
    <w:rsid w:val="00424A04"/>
    <w:rsid w:val="0043132B"/>
    <w:rsid w:val="004518F9"/>
    <w:rsid w:val="00452791"/>
    <w:rsid w:val="00454EBB"/>
    <w:rsid w:val="004574BA"/>
    <w:rsid w:val="004668D5"/>
    <w:rsid w:val="00467C05"/>
    <w:rsid w:val="00470D0F"/>
    <w:rsid w:val="00477184"/>
    <w:rsid w:val="004779C0"/>
    <w:rsid w:val="00481363"/>
    <w:rsid w:val="0048314A"/>
    <w:rsid w:val="00483A53"/>
    <w:rsid w:val="00486390"/>
    <w:rsid w:val="00486968"/>
    <w:rsid w:val="00486ABE"/>
    <w:rsid w:val="00490C5A"/>
    <w:rsid w:val="00491A3A"/>
    <w:rsid w:val="0049373F"/>
    <w:rsid w:val="004958B3"/>
    <w:rsid w:val="0049786B"/>
    <w:rsid w:val="00497D46"/>
    <w:rsid w:val="004B0B63"/>
    <w:rsid w:val="004B13F9"/>
    <w:rsid w:val="004B4310"/>
    <w:rsid w:val="004B5CA8"/>
    <w:rsid w:val="004C027F"/>
    <w:rsid w:val="004C12E7"/>
    <w:rsid w:val="004D206A"/>
    <w:rsid w:val="004D41F5"/>
    <w:rsid w:val="004D47F7"/>
    <w:rsid w:val="004D55F7"/>
    <w:rsid w:val="004E3970"/>
    <w:rsid w:val="004E39C3"/>
    <w:rsid w:val="004E4FAC"/>
    <w:rsid w:val="004F116B"/>
    <w:rsid w:val="004F1AFD"/>
    <w:rsid w:val="004F61CE"/>
    <w:rsid w:val="005027A8"/>
    <w:rsid w:val="00502BED"/>
    <w:rsid w:val="0050340B"/>
    <w:rsid w:val="00511193"/>
    <w:rsid w:val="005111B3"/>
    <w:rsid w:val="00513144"/>
    <w:rsid w:val="00527F8E"/>
    <w:rsid w:val="005303BA"/>
    <w:rsid w:val="005328B9"/>
    <w:rsid w:val="00540180"/>
    <w:rsid w:val="0054035A"/>
    <w:rsid w:val="0054116F"/>
    <w:rsid w:val="005430E5"/>
    <w:rsid w:val="0054426C"/>
    <w:rsid w:val="0054648A"/>
    <w:rsid w:val="00547433"/>
    <w:rsid w:val="0054754C"/>
    <w:rsid w:val="005517CA"/>
    <w:rsid w:val="00564060"/>
    <w:rsid w:val="00564B53"/>
    <w:rsid w:val="0056793F"/>
    <w:rsid w:val="00571C21"/>
    <w:rsid w:val="0057377E"/>
    <w:rsid w:val="00577F1D"/>
    <w:rsid w:val="00582937"/>
    <w:rsid w:val="005840CA"/>
    <w:rsid w:val="005856F6"/>
    <w:rsid w:val="00591FD3"/>
    <w:rsid w:val="00592BAD"/>
    <w:rsid w:val="00592C9E"/>
    <w:rsid w:val="00594685"/>
    <w:rsid w:val="005A2EAB"/>
    <w:rsid w:val="005A6670"/>
    <w:rsid w:val="005A734B"/>
    <w:rsid w:val="005B0E33"/>
    <w:rsid w:val="005B39F0"/>
    <w:rsid w:val="005B4510"/>
    <w:rsid w:val="005B45D9"/>
    <w:rsid w:val="005B7CC1"/>
    <w:rsid w:val="005C451D"/>
    <w:rsid w:val="005C5342"/>
    <w:rsid w:val="005C65F9"/>
    <w:rsid w:val="005D69F8"/>
    <w:rsid w:val="005E2176"/>
    <w:rsid w:val="005E235C"/>
    <w:rsid w:val="005E5E01"/>
    <w:rsid w:val="005F4008"/>
    <w:rsid w:val="005F588D"/>
    <w:rsid w:val="005F5B7B"/>
    <w:rsid w:val="005F614D"/>
    <w:rsid w:val="00606FFC"/>
    <w:rsid w:val="006107E2"/>
    <w:rsid w:val="00610A40"/>
    <w:rsid w:val="006149F6"/>
    <w:rsid w:val="0061514D"/>
    <w:rsid w:val="0061579B"/>
    <w:rsid w:val="006212BB"/>
    <w:rsid w:val="006214C6"/>
    <w:rsid w:val="00625D8F"/>
    <w:rsid w:val="00626245"/>
    <w:rsid w:val="00632D54"/>
    <w:rsid w:val="00632F5F"/>
    <w:rsid w:val="00636541"/>
    <w:rsid w:val="006424D5"/>
    <w:rsid w:val="00642E0C"/>
    <w:rsid w:val="00642EC4"/>
    <w:rsid w:val="00643BFD"/>
    <w:rsid w:val="00645CFB"/>
    <w:rsid w:val="00646C64"/>
    <w:rsid w:val="00646D3E"/>
    <w:rsid w:val="00650EA9"/>
    <w:rsid w:val="0065216A"/>
    <w:rsid w:val="0065350C"/>
    <w:rsid w:val="006574A8"/>
    <w:rsid w:val="00661CE5"/>
    <w:rsid w:val="006624F0"/>
    <w:rsid w:val="0066311D"/>
    <w:rsid w:val="00670D00"/>
    <w:rsid w:val="00671E45"/>
    <w:rsid w:val="00681B5C"/>
    <w:rsid w:val="0068728A"/>
    <w:rsid w:val="00687412"/>
    <w:rsid w:val="006875C5"/>
    <w:rsid w:val="00687CC8"/>
    <w:rsid w:val="00690543"/>
    <w:rsid w:val="00694652"/>
    <w:rsid w:val="00697EAF"/>
    <w:rsid w:val="006A4407"/>
    <w:rsid w:val="006A57BE"/>
    <w:rsid w:val="006B2FA6"/>
    <w:rsid w:val="006B55D4"/>
    <w:rsid w:val="006B6E92"/>
    <w:rsid w:val="006C0265"/>
    <w:rsid w:val="006C0A59"/>
    <w:rsid w:val="006C30CC"/>
    <w:rsid w:val="006C6E3E"/>
    <w:rsid w:val="006C7AAD"/>
    <w:rsid w:val="006D4EB9"/>
    <w:rsid w:val="006D7CE1"/>
    <w:rsid w:val="006E409D"/>
    <w:rsid w:val="006F50F3"/>
    <w:rsid w:val="006F5178"/>
    <w:rsid w:val="00710C4C"/>
    <w:rsid w:val="00712D83"/>
    <w:rsid w:val="00722249"/>
    <w:rsid w:val="0072352E"/>
    <w:rsid w:val="00723834"/>
    <w:rsid w:val="00723FC2"/>
    <w:rsid w:val="00725791"/>
    <w:rsid w:val="0072713F"/>
    <w:rsid w:val="007306F0"/>
    <w:rsid w:val="00734C29"/>
    <w:rsid w:val="007352CF"/>
    <w:rsid w:val="00737875"/>
    <w:rsid w:val="007378C8"/>
    <w:rsid w:val="007410AA"/>
    <w:rsid w:val="00741F22"/>
    <w:rsid w:val="00741F48"/>
    <w:rsid w:val="00747F95"/>
    <w:rsid w:val="0075724A"/>
    <w:rsid w:val="00762AC4"/>
    <w:rsid w:val="00764783"/>
    <w:rsid w:val="00772BD8"/>
    <w:rsid w:val="007747C6"/>
    <w:rsid w:val="007825AC"/>
    <w:rsid w:val="00784520"/>
    <w:rsid w:val="00784BB4"/>
    <w:rsid w:val="00786212"/>
    <w:rsid w:val="00787BAB"/>
    <w:rsid w:val="00791878"/>
    <w:rsid w:val="0079285F"/>
    <w:rsid w:val="00794FC7"/>
    <w:rsid w:val="00797B05"/>
    <w:rsid w:val="007A40F7"/>
    <w:rsid w:val="007A4565"/>
    <w:rsid w:val="007B62B2"/>
    <w:rsid w:val="007B6D55"/>
    <w:rsid w:val="007B7BB7"/>
    <w:rsid w:val="007B7E33"/>
    <w:rsid w:val="007C1CE3"/>
    <w:rsid w:val="007C31EA"/>
    <w:rsid w:val="007C4D99"/>
    <w:rsid w:val="007C5038"/>
    <w:rsid w:val="007C5733"/>
    <w:rsid w:val="007C7B0E"/>
    <w:rsid w:val="007D1349"/>
    <w:rsid w:val="007D505A"/>
    <w:rsid w:val="007D5D9E"/>
    <w:rsid w:val="007E1986"/>
    <w:rsid w:val="007E2FB5"/>
    <w:rsid w:val="007F2EEA"/>
    <w:rsid w:val="007F3E37"/>
    <w:rsid w:val="008001AB"/>
    <w:rsid w:val="00800A45"/>
    <w:rsid w:val="00800F90"/>
    <w:rsid w:val="00801F00"/>
    <w:rsid w:val="008047F0"/>
    <w:rsid w:val="00807959"/>
    <w:rsid w:val="0081258A"/>
    <w:rsid w:val="0081436A"/>
    <w:rsid w:val="00814C8C"/>
    <w:rsid w:val="008156D2"/>
    <w:rsid w:val="00815DE0"/>
    <w:rsid w:val="00816633"/>
    <w:rsid w:val="00817804"/>
    <w:rsid w:val="00820959"/>
    <w:rsid w:val="008233AB"/>
    <w:rsid w:val="00824ADF"/>
    <w:rsid w:val="00826615"/>
    <w:rsid w:val="008357D8"/>
    <w:rsid w:val="00835E3A"/>
    <w:rsid w:val="00847342"/>
    <w:rsid w:val="00847D16"/>
    <w:rsid w:val="00850936"/>
    <w:rsid w:val="00850EC1"/>
    <w:rsid w:val="00851431"/>
    <w:rsid w:val="00851F19"/>
    <w:rsid w:val="00852BDD"/>
    <w:rsid w:val="00860F39"/>
    <w:rsid w:val="00861879"/>
    <w:rsid w:val="00865249"/>
    <w:rsid w:val="00871612"/>
    <w:rsid w:val="008744FD"/>
    <w:rsid w:val="008752E5"/>
    <w:rsid w:val="008756C1"/>
    <w:rsid w:val="008818E1"/>
    <w:rsid w:val="00882C86"/>
    <w:rsid w:val="00882F23"/>
    <w:rsid w:val="008858A2"/>
    <w:rsid w:val="00896EDF"/>
    <w:rsid w:val="008A0923"/>
    <w:rsid w:val="008A4BE9"/>
    <w:rsid w:val="008A5464"/>
    <w:rsid w:val="008B4F42"/>
    <w:rsid w:val="008B5694"/>
    <w:rsid w:val="008B6935"/>
    <w:rsid w:val="008C10B7"/>
    <w:rsid w:val="008C190A"/>
    <w:rsid w:val="008C2673"/>
    <w:rsid w:val="008C5952"/>
    <w:rsid w:val="008C70A2"/>
    <w:rsid w:val="008C7222"/>
    <w:rsid w:val="008C77DA"/>
    <w:rsid w:val="008D4146"/>
    <w:rsid w:val="008D56C0"/>
    <w:rsid w:val="008D5EE1"/>
    <w:rsid w:val="008D6E9C"/>
    <w:rsid w:val="008E1405"/>
    <w:rsid w:val="008E2BA4"/>
    <w:rsid w:val="008E3F59"/>
    <w:rsid w:val="008E6830"/>
    <w:rsid w:val="008F2DA0"/>
    <w:rsid w:val="008F46CD"/>
    <w:rsid w:val="00903161"/>
    <w:rsid w:val="009042F8"/>
    <w:rsid w:val="00904D04"/>
    <w:rsid w:val="009069F8"/>
    <w:rsid w:val="00906C0A"/>
    <w:rsid w:val="00910AFE"/>
    <w:rsid w:val="009205CC"/>
    <w:rsid w:val="009310AC"/>
    <w:rsid w:val="00934B84"/>
    <w:rsid w:val="009379CF"/>
    <w:rsid w:val="00937BF1"/>
    <w:rsid w:val="0094231D"/>
    <w:rsid w:val="00942CB9"/>
    <w:rsid w:val="00953029"/>
    <w:rsid w:val="00954AD3"/>
    <w:rsid w:val="0096220E"/>
    <w:rsid w:val="009629AC"/>
    <w:rsid w:val="00964B9F"/>
    <w:rsid w:val="00964BA3"/>
    <w:rsid w:val="00966A4E"/>
    <w:rsid w:val="00970A33"/>
    <w:rsid w:val="00971BA4"/>
    <w:rsid w:val="00971EE5"/>
    <w:rsid w:val="00977AFA"/>
    <w:rsid w:val="00977CD2"/>
    <w:rsid w:val="00981612"/>
    <w:rsid w:val="00984BA4"/>
    <w:rsid w:val="009974AD"/>
    <w:rsid w:val="009A11E7"/>
    <w:rsid w:val="009A4601"/>
    <w:rsid w:val="009A73FC"/>
    <w:rsid w:val="009A78AC"/>
    <w:rsid w:val="009B2FDB"/>
    <w:rsid w:val="009B3E5C"/>
    <w:rsid w:val="009C580E"/>
    <w:rsid w:val="009C6945"/>
    <w:rsid w:val="009C6DFB"/>
    <w:rsid w:val="009D39C1"/>
    <w:rsid w:val="009D4228"/>
    <w:rsid w:val="009D5CFD"/>
    <w:rsid w:val="009E7189"/>
    <w:rsid w:val="009F32FD"/>
    <w:rsid w:val="009F5B5D"/>
    <w:rsid w:val="00A067BC"/>
    <w:rsid w:val="00A12B57"/>
    <w:rsid w:val="00A13125"/>
    <w:rsid w:val="00A200FF"/>
    <w:rsid w:val="00A206A4"/>
    <w:rsid w:val="00A22D2E"/>
    <w:rsid w:val="00A27092"/>
    <w:rsid w:val="00A305BE"/>
    <w:rsid w:val="00A4005E"/>
    <w:rsid w:val="00A4035C"/>
    <w:rsid w:val="00A53833"/>
    <w:rsid w:val="00A552FB"/>
    <w:rsid w:val="00A66914"/>
    <w:rsid w:val="00A70482"/>
    <w:rsid w:val="00A719FB"/>
    <w:rsid w:val="00A775D9"/>
    <w:rsid w:val="00A8233D"/>
    <w:rsid w:val="00A844CD"/>
    <w:rsid w:val="00A872D8"/>
    <w:rsid w:val="00A876FA"/>
    <w:rsid w:val="00A90176"/>
    <w:rsid w:val="00A934B2"/>
    <w:rsid w:val="00A96A84"/>
    <w:rsid w:val="00AA0A66"/>
    <w:rsid w:val="00AA38EA"/>
    <w:rsid w:val="00AA69FB"/>
    <w:rsid w:val="00AA7979"/>
    <w:rsid w:val="00AB049D"/>
    <w:rsid w:val="00AB0F9F"/>
    <w:rsid w:val="00AB1393"/>
    <w:rsid w:val="00AB153B"/>
    <w:rsid w:val="00AB44CA"/>
    <w:rsid w:val="00AB5F16"/>
    <w:rsid w:val="00AB7C54"/>
    <w:rsid w:val="00AB7E51"/>
    <w:rsid w:val="00AC1A9B"/>
    <w:rsid w:val="00AC5F9C"/>
    <w:rsid w:val="00AD772B"/>
    <w:rsid w:val="00AE1990"/>
    <w:rsid w:val="00AE283B"/>
    <w:rsid w:val="00AE3F7A"/>
    <w:rsid w:val="00AE4379"/>
    <w:rsid w:val="00AE44C8"/>
    <w:rsid w:val="00AE4D8B"/>
    <w:rsid w:val="00AE5FF9"/>
    <w:rsid w:val="00AF3107"/>
    <w:rsid w:val="00AF3C48"/>
    <w:rsid w:val="00AF5F44"/>
    <w:rsid w:val="00B00161"/>
    <w:rsid w:val="00B01A51"/>
    <w:rsid w:val="00B01B7A"/>
    <w:rsid w:val="00B025AC"/>
    <w:rsid w:val="00B05806"/>
    <w:rsid w:val="00B10C93"/>
    <w:rsid w:val="00B10F5E"/>
    <w:rsid w:val="00B11065"/>
    <w:rsid w:val="00B145C8"/>
    <w:rsid w:val="00B1498F"/>
    <w:rsid w:val="00B17901"/>
    <w:rsid w:val="00B20477"/>
    <w:rsid w:val="00B21470"/>
    <w:rsid w:val="00B22DA9"/>
    <w:rsid w:val="00B232CE"/>
    <w:rsid w:val="00B23B58"/>
    <w:rsid w:val="00B27F51"/>
    <w:rsid w:val="00B31693"/>
    <w:rsid w:val="00B3512C"/>
    <w:rsid w:val="00B465A6"/>
    <w:rsid w:val="00B53D84"/>
    <w:rsid w:val="00B5781F"/>
    <w:rsid w:val="00B630AC"/>
    <w:rsid w:val="00B67F65"/>
    <w:rsid w:val="00B706E0"/>
    <w:rsid w:val="00B71238"/>
    <w:rsid w:val="00B73575"/>
    <w:rsid w:val="00B746D9"/>
    <w:rsid w:val="00B7671E"/>
    <w:rsid w:val="00B83DDA"/>
    <w:rsid w:val="00B85A86"/>
    <w:rsid w:val="00B864EA"/>
    <w:rsid w:val="00B90705"/>
    <w:rsid w:val="00B95787"/>
    <w:rsid w:val="00B975C5"/>
    <w:rsid w:val="00BA01A3"/>
    <w:rsid w:val="00BA14FB"/>
    <w:rsid w:val="00BA332C"/>
    <w:rsid w:val="00BA3CCB"/>
    <w:rsid w:val="00BA5F9E"/>
    <w:rsid w:val="00BA762F"/>
    <w:rsid w:val="00BB53C6"/>
    <w:rsid w:val="00BB6FE0"/>
    <w:rsid w:val="00BB70C4"/>
    <w:rsid w:val="00BC06A8"/>
    <w:rsid w:val="00BC0891"/>
    <w:rsid w:val="00BC0B87"/>
    <w:rsid w:val="00BC19F5"/>
    <w:rsid w:val="00BC2B68"/>
    <w:rsid w:val="00BC491B"/>
    <w:rsid w:val="00BC53C0"/>
    <w:rsid w:val="00BC67F2"/>
    <w:rsid w:val="00BC7A5F"/>
    <w:rsid w:val="00BD32FF"/>
    <w:rsid w:val="00BD6D91"/>
    <w:rsid w:val="00BE0BA8"/>
    <w:rsid w:val="00BE16D1"/>
    <w:rsid w:val="00BE2A65"/>
    <w:rsid w:val="00BE5491"/>
    <w:rsid w:val="00BF0446"/>
    <w:rsid w:val="00BF045E"/>
    <w:rsid w:val="00BF0A58"/>
    <w:rsid w:val="00BF25FF"/>
    <w:rsid w:val="00BF44F2"/>
    <w:rsid w:val="00BF583E"/>
    <w:rsid w:val="00BF638B"/>
    <w:rsid w:val="00BF7646"/>
    <w:rsid w:val="00BF7977"/>
    <w:rsid w:val="00C06650"/>
    <w:rsid w:val="00C06723"/>
    <w:rsid w:val="00C12E03"/>
    <w:rsid w:val="00C166FD"/>
    <w:rsid w:val="00C23662"/>
    <w:rsid w:val="00C345D2"/>
    <w:rsid w:val="00C363A0"/>
    <w:rsid w:val="00C41E11"/>
    <w:rsid w:val="00C45D97"/>
    <w:rsid w:val="00C4701E"/>
    <w:rsid w:val="00C50F3C"/>
    <w:rsid w:val="00C54037"/>
    <w:rsid w:val="00C677AA"/>
    <w:rsid w:val="00C72C63"/>
    <w:rsid w:val="00C73E85"/>
    <w:rsid w:val="00C7454F"/>
    <w:rsid w:val="00C81E5D"/>
    <w:rsid w:val="00C84EF1"/>
    <w:rsid w:val="00C853AC"/>
    <w:rsid w:val="00C93407"/>
    <w:rsid w:val="00C93995"/>
    <w:rsid w:val="00C974DE"/>
    <w:rsid w:val="00CB0CEB"/>
    <w:rsid w:val="00CB113E"/>
    <w:rsid w:val="00CB2615"/>
    <w:rsid w:val="00CB2E4F"/>
    <w:rsid w:val="00CB5382"/>
    <w:rsid w:val="00CC21FD"/>
    <w:rsid w:val="00CC2D50"/>
    <w:rsid w:val="00CC3CB5"/>
    <w:rsid w:val="00CC682A"/>
    <w:rsid w:val="00CC6FEA"/>
    <w:rsid w:val="00CC6FF2"/>
    <w:rsid w:val="00CC7A4D"/>
    <w:rsid w:val="00CD2652"/>
    <w:rsid w:val="00CD4880"/>
    <w:rsid w:val="00CD4BA7"/>
    <w:rsid w:val="00CD6131"/>
    <w:rsid w:val="00CD7DFE"/>
    <w:rsid w:val="00CE327A"/>
    <w:rsid w:val="00CE50C2"/>
    <w:rsid w:val="00CF08D0"/>
    <w:rsid w:val="00CF3E5D"/>
    <w:rsid w:val="00D0002B"/>
    <w:rsid w:val="00D04069"/>
    <w:rsid w:val="00D11DD0"/>
    <w:rsid w:val="00D12D4C"/>
    <w:rsid w:val="00D2022E"/>
    <w:rsid w:val="00D22097"/>
    <w:rsid w:val="00D22965"/>
    <w:rsid w:val="00D22D47"/>
    <w:rsid w:val="00D233E1"/>
    <w:rsid w:val="00D26C12"/>
    <w:rsid w:val="00D30F05"/>
    <w:rsid w:val="00D31B52"/>
    <w:rsid w:val="00D32063"/>
    <w:rsid w:val="00D32A12"/>
    <w:rsid w:val="00D34AF5"/>
    <w:rsid w:val="00D35FBF"/>
    <w:rsid w:val="00D40003"/>
    <w:rsid w:val="00D45242"/>
    <w:rsid w:val="00D468B6"/>
    <w:rsid w:val="00D51347"/>
    <w:rsid w:val="00D528A2"/>
    <w:rsid w:val="00D557F2"/>
    <w:rsid w:val="00D624BA"/>
    <w:rsid w:val="00D64692"/>
    <w:rsid w:val="00D64B5A"/>
    <w:rsid w:val="00D66B00"/>
    <w:rsid w:val="00D74BA5"/>
    <w:rsid w:val="00D7764B"/>
    <w:rsid w:val="00D849F6"/>
    <w:rsid w:val="00D84EA6"/>
    <w:rsid w:val="00D85FDD"/>
    <w:rsid w:val="00D862FF"/>
    <w:rsid w:val="00D86B5D"/>
    <w:rsid w:val="00D97AEC"/>
    <w:rsid w:val="00DA0004"/>
    <w:rsid w:val="00DA1CBD"/>
    <w:rsid w:val="00DA597B"/>
    <w:rsid w:val="00DA7577"/>
    <w:rsid w:val="00DA7AF1"/>
    <w:rsid w:val="00DB0198"/>
    <w:rsid w:val="00DB0889"/>
    <w:rsid w:val="00DB0EAE"/>
    <w:rsid w:val="00DB56FF"/>
    <w:rsid w:val="00DB64EB"/>
    <w:rsid w:val="00DB656D"/>
    <w:rsid w:val="00DC2010"/>
    <w:rsid w:val="00DC22B7"/>
    <w:rsid w:val="00DC287E"/>
    <w:rsid w:val="00DC37E3"/>
    <w:rsid w:val="00DC6CD9"/>
    <w:rsid w:val="00DD04BA"/>
    <w:rsid w:val="00DD18EE"/>
    <w:rsid w:val="00DD399F"/>
    <w:rsid w:val="00DD405A"/>
    <w:rsid w:val="00DD486C"/>
    <w:rsid w:val="00DD66BD"/>
    <w:rsid w:val="00DD76DA"/>
    <w:rsid w:val="00DE06B0"/>
    <w:rsid w:val="00DE3CD3"/>
    <w:rsid w:val="00DE4236"/>
    <w:rsid w:val="00DF125D"/>
    <w:rsid w:val="00DF1F11"/>
    <w:rsid w:val="00DF24CC"/>
    <w:rsid w:val="00DF3851"/>
    <w:rsid w:val="00E07104"/>
    <w:rsid w:val="00E077A2"/>
    <w:rsid w:val="00E11EE4"/>
    <w:rsid w:val="00E14A7A"/>
    <w:rsid w:val="00E23AFE"/>
    <w:rsid w:val="00E33112"/>
    <w:rsid w:val="00E37DFC"/>
    <w:rsid w:val="00E44DA1"/>
    <w:rsid w:val="00E4755A"/>
    <w:rsid w:val="00E51A5C"/>
    <w:rsid w:val="00E52BFD"/>
    <w:rsid w:val="00E5430F"/>
    <w:rsid w:val="00E6672F"/>
    <w:rsid w:val="00E80E5A"/>
    <w:rsid w:val="00E8301B"/>
    <w:rsid w:val="00E918C6"/>
    <w:rsid w:val="00E91C01"/>
    <w:rsid w:val="00E932BA"/>
    <w:rsid w:val="00E94020"/>
    <w:rsid w:val="00E9443C"/>
    <w:rsid w:val="00E95C3A"/>
    <w:rsid w:val="00EA1389"/>
    <w:rsid w:val="00EA3AA4"/>
    <w:rsid w:val="00EB617D"/>
    <w:rsid w:val="00EB6A10"/>
    <w:rsid w:val="00EC00C2"/>
    <w:rsid w:val="00EC2A37"/>
    <w:rsid w:val="00EC5A8C"/>
    <w:rsid w:val="00EC6730"/>
    <w:rsid w:val="00ED2999"/>
    <w:rsid w:val="00ED3DBC"/>
    <w:rsid w:val="00ED50AF"/>
    <w:rsid w:val="00EE5DA7"/>
    <w:rsid w:val="00EE690B"/>
    <w:rsid w:val="00EF0690"/>
    <w:rsid w:val="00EF1678"/>
    <w:rsid w:val="00EF58AB"/>
    <w:rsid w:val="00EF5D64"/>
    <w:rsid w:val="00EF72BB"/>
    <w:rsid w:val="00F012B6"/>
    <w:rsid w:val="00F071CD"/>
    <w:rsid w:val="00F10840"/>
    <w:rsid w:val="00F112AB"/>
    <w:rsid w:val="00F133AF"/>
    <w:rsid w:val="00F1427E"/>
    <w:rsid w:val="00F143A2"/>
    <w:rsid w:val="00F151D4"/>
    <w:rsid w:val="00F163BE"/>
    <w:rsid w:val="00F164BE"/>
    <w:rsid w:val="00F2195C"/>
    <w:rsid w:val="00F26364"/>
    <w:rsid w:val="00F26C43"/>
    <w:rsid w:val="00F27717"/>
    <w:rsid w:val="00F31811"/>
    <w:rsid w:val="00F37AE4"/>
    <w:rsid w:val="00F41088"/>
    <w:rsid w:val="00F418EE"/>
    <w:rsid w:val="00F44772"/>
    <w:rsid w:val="00F45E6D"/>
    <w:rsid w:val="00F47469"/>
    <w:rsid w:val="00F621E2"/>
    <w:rsid w:val="00F6466B"/>
    <w:rsid w:val="00F66D10"/>
    <w:rsid w:val="00F72180"/>
    <w:rsid w:val="00F76091"/>
    <w:rsid w:val="00F808F7"/>
    <w:rsid w:val="00F81B84"/>
    <w:rsid w:val="00F8304E"/>
    <w:rsid w:val="00F872CD"/>
    <w:rsid w:val="00F9127D"/>
    <w:rsid w:val="00F936DC"/>
    <w:rsid w:val="00F97C3B"/>
    <w:rsid w:val="00FA5855"/>
    <w:rsid w:val="00FB2205"/>
    <w:rsid w:val="00FB29AE"/>
    <w:rsid w:val="00FB4A84"/>
    <w:rsid w:val="00FB704F"/>
    <w:rsid w:val="00FB7758"/>
    <w:rsid w:val="00FC5FD1"/>
    <w:rsid w:val="00FC7ED3"/>
    <w:rsid w:val="00FD0E96"/>
    <w:rsid w:val="00FD0EC5"/>
    <w:rsid w:val="00FD1C3D"/>
    <w:rsid w:val="00FD43B5"/>
    <w:rsid w:val="00FD62CB"/>
    <w:rsid w:val="00FD709F"/>
    <w:rsid w:val="00FD7E7C"/>
    <w:rsid w:val="00FE3C3C"/>
    <w:rsid w:val="00FE5D65"/>
    <w:rsid w:val="00FF1E12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E98A8"/>
  <w15:chartTrackingRefBased/>
  <w15:docId w15:val="{FF24E851-77DC-4CD9-9F75-5EA4D6DB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5C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2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2249"/>
  </w:style>
  <w:style w:type="paragraph" w:styleId="Stopka">
    <w:name w:val="footer"/>
    <w:basedOn w:val="Normalny"/>
    <w:link w:val="StopkaZnak"/>
    <w:uiPriority w:val="99"/>
    <w:unhideWhenUsed/>
    <w:rsid w:val="007222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249"/>
  </w:style>
  <w:style w:type="character" w:styleId="Hipercze">
    <w:name w:val="Hyperlink"/>
    <w:basedOn w:val="Domylnaczcionkaakapitu"/>
    <w:uiPriority w:val="99"/>
    <w:unhideWhenUsed/>
    <w:rsid w:val="00F66D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0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04E"/>
    <w:rPr>
      <w:rFonts w:ascii="Segoe UI" w:hAnsi="Segoe UI" w:cs="Segoe UI"/>
      <w:sz w:val="18"/>
      <w:szCs w:val="18"/>
    </w:rPr>
  </w:style>
  <w:style w:type="character" w:styleId="Wzmianka">
    <w:name w:val="Mention"/>
    <w:basedOn w:val="Domylnaczcionkaakapitu"/>
    <w:uiPriority w:val="99"/>
    <w:semiHidden/>
    <w:unhideWhenUsed/>
    <w:rsid w:val="007825AC"/>
    <w:rPr>
      <w:color w:val="2B579A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CD61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700B7E-0833-4D02-BB10-8179189CE498}"/>
      </w:docPartPr>
      <w:docPartBody>
        <w:p w:rsidR="00B840F9" w:rsidRDefault="00F83FB2">
          <w:r w:rsidRPr="00577A6B">
            <w:rPr>
              <w:rStyle w:val="Tekstzastpczy"/>
            </w:rPr>
            <w:t>Wybierz element.</w:t>
          </w:r>
        </w:p>
      </w:docPartBody>
    </w:docPart>
    <w:docPart>
      <w:docPartPr>
        <w:name w:val="3F61F440301B408DAD6CAEB0FD58DA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F24088-2D8C-4520-8860-8ACD59307FFC}"/>
      </w:docPartPr>
      <w:docPartBody>
        <w:p w:rsidR="00B840F9" w:rsidRDefault="00C903A6" w:rsidP="00C903A6">
          <w:pPr>
            <w:pStyle w:val="3F61F440301B408DAD6CAEB0FD58DAB02"/>
          </w:pPr>
          <w:r w:rsidRPr="0040260B">
            <w:rPr>
              <w:rFonts w:cs="Calibri"/>
              <w:color w:val="2F5496" w:themeColor="accent1" w:themeShade="BF"/>
              <w:sz w:val="14"/>
              <w:szCs w:val="16"/>
            </w:rPr>
            <w:t>Kliknij lub naciśnij tutaj, aby wprowadzić tekst.</w:t>
          </w:r>
        </w:p>
      </w:docPartBody>
    </w:docPart>
    <w:docPart>
      <w:docPartPr>
        <w:name w:val="70BE964ACFE84C14A3BB7BC99BDF2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06417F-F2B9-4AE0-AAF6-011F59DD849F}"/>
      </w:docPartPr>
      <w:docPartBody>
        <w:p w:rsidR="00B840F9" w:rsidRDefault="00C903A6" w:rsidP="00C903A6">
          <w:pPr>
            <w:pStyle w:val="70BE964ACFE84C14A3BB7BC99BDF27242"/>
          </w:pPr>
          <w:r w:rsidRPr="0040260B">
            <w:rPr>
              <w:rFonts w:cs="Calibri"/>
              <w:color w:val="2F5496" w:themeColor="accent1" w:themeShade="BF"/>
              <w:sz w:val="14"/>
              <w:szCs w:val="16"/>
            </w:rPr>
            <w:t>Kliknij lub naciśnij tutaj, aby wprowadzić tekst.</w:t>
          </w:r>
        </w:p>
      </w:docPartBody>
    </w:docPart>
    <w:docPart>
      <w:docPartPr>
        <w:name w:val="A1C09651186446558E32663DB76277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2586A0-7BE6-46A6-9483-EB4F39CB3409}"/>
      </w:docPartPr>
      <w:docPartBody>
        <w:p w:rsidR="00B840F9" w:rsidRDefault="00C903A6" w:rsidP="00C903A6">
          <w:pPr>
            <w:pStyle w:val="A1C09651186446558E32663DB76277E52"/>
          </w:pPr>
          <w:r w:rsidRPr="0040260B">
            <w:rPr>
              <w:rFonts w:cs="Calibri"/>
              <w:color w:val="2F5496" w:themeColor="accent1" w:themeShade="BF"/>
              <w:sz w:val="14"/>
              <w:szCs w:val="16"/>
            </w:rPr>
            <w:t>Kliknij lub naciśnij tutaj, aby wprowadzić tekst.</w:t>
          </w:r>
        </w:p>
      </w:docPartBody>
    </w:docPart>
    <w:docPart>
      <w:docPartPr>
        <w:name w:val="ABD8271DFC6E42CCBB1882F288799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D9D1BC-930A-4F1D-9F01-FA19DDCF01F8}"/>
      </w:docPartPr>
      <w:docPartBody>
        <w:p w:rsidR="00B840F9" w:rsidRDefault="00C903A6" w:rsidP="00C903A6">
          <w:pPr>
            <w:pStyle w:val="ABD8271DFC6E42CCBB1882F2887997D02"/>
          </w:pPr>
          <w:r w:rsidRPr="0040260B">
            <w:rPr>
              <w:rFonts w:cs="Calibri"/>
              <w:color w:val="2F5496" w:themeColor="accent1" w:themeShade="BF"/>
              <w:sz w:val="14"/>
              <w:szCs w:val="16"/>
            </w:rPr>
            <w:t>Kliknij lub naciśnij tutaj, aby wprowadzić tekst.</w:t>
          </w:r>
        </w:p>
      </w:docPartBody>
    </w:docPart>
    <w:docPart>
      <w:docPartPr>
        <w:name w:val="6B9D7A66731642CCB2F51D9E86A859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8681AF-E1C9-4698-BAF5-924544E04602}"/>
      </w:docPartPr>
      <w:docPartBody>
        <w:p w:rsidR="00B840F9" w:rsidRDefault="00C903A6" w:rsidP="00C903A6">
          <w:pPr>
            <w:pStyle w:val="6B9D7A66731642CCB2F51D9E86A8597F2"/>
          </w:pPr>
          <w:r w:rsidRPr="0040260B">
            <w:rPr>
              <w:rFonts w:cs="Calibri"/>
              <w:color w:val="2F5496" w:themeColor="accent1" w:themeShade="BF"/>
              <w:sz w:val="14"/>
              <w:szCs w:val="16"/>
            </w:rPr>
            <w:t>Kliknij lub naciśnij tutaj, aby wprowadzić tekst.</w:t>
          </w:r>
        </w:p>
      </w:docPartBody>
    </w:docPart>
    <w:docPart>
      <w:docPartPr>
        <w:name w:val="BD96B32C24CB47F7B1A50570060B28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CA5212-CB46-49E4-9F30-C005A6D50482}"/>
      </w:docPartPr>
      <w:docPartBody>
        <w:p w:rsidR="00B840F9" w:rsidRDefault="00C903A6" w:rsidP="00C903A6">
          <w:pPr>
            <w:pStyle w:val="BD96B32C24CB47F7B1A50570060B28702"/>
          </w:pPr>
          <w:r w:rsidRPr="0040260B">
            <w:rPr>
              <w:rFonts w:cs="Calibri"/>
              <w:color w:val="2F5496" w:themeColor="accent1" w:themeShade="BF"/>
              <w:sz w:val="14"/>
              <w:szCs w:val="16"/>
            </w:rPr>
            <w:t>Kliknij lub naciśnij tutaj, aby wprowadzić tekst.</w:t>
          </w:r>
        </w:p>
      </w:docPartBody>
    </w:docPart>
    <w:docPart>
      <w:docPartPr>
        <w:name w:val="597191B4243D4D94AAA16BB8150F67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026E3A-15EC-425C-9892-5ED95A613F31}"/>
      </w:docPartPr>
      <w:docPartBody>
        <w:p w:rsidR="00B840F9" w:rsidRDefault="00C903A6" w:rsidP="00C903A6">
          <w:pPr>
            <w:pStyle w:val="597191B4243D4D94AAA16BB8150F67E21"/>
          </w:pPr>
          <w:r w:rsidRPr="00EA1389">
            <w:rPr>
              <w:rFonts w:cs="Calibri"/>
              <w:b/>
              <w:color w:val="2F5496" w:themeColor="accent1" w:themeShade="BF"/>
              <w:sz w:val="14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27C85-B91C-4518-8CAD-C2E776BD1191}"/>
      </w:docPartPr>
      <w:docPartBody>
        <w:p w:rsidR="00564251" w:rsidRDefault="00C903A6">
          <w:r w:rsidRPr="0015498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A01C3"/>
    <w:rsid w:val="00564251"/>
    <w:rsid w:val="00622EAE"/>
    <w:rsid w:val="008028E1"/>
    <w:rsid w:val="009A1282"/>
    <w:rsid w:val="00B75539"/>
    <w:rsid w:val="00B840F9"/>
    <w:rsid w:val="00C903A6"/>
    <w:rsid w:val="00DB6260"/>
    <w:rsid w:val="00E50034"/>
    <w:rsid w:val="00F8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903A6"/>
    <w:rPr>
      <w:color w:val="808080"/>
    </w:rPr>
  </w:style>
  <w:style w:type="paragraph" w:customStyle="1" w:styleId="3F61F440301B408DAD6CAEB0FD58DAB0">
    <w:name w:val="3F61F440301B408DAD6CAEB0FD58DAB0"/>
    <w:rsid w:val="00F83FB2"/>
  </w:style>
  <w:style w:type="paragraph" w:customStyle="1" w:styleId="70BE964ACFE84C14A3BB7BC99BDF2724">
    <w:name w:val="70BE964ACFE84C14A3BB7BC99BDF2724"/>
    <w:rsid w:val="00F83FB2"/>
  </w:style>
  <w:style w:type="paragraph" w:customStyle="1" w:styleId="EFA6B5C60AF94B6EAA12A98DD1C66B75">
    <w:name w:val="EFA6B5C60AF94B6EAA12A98DD1C66B75"/>
    <w:rsid w:val="00F83FB2"/>
  </w:style>
  <w:style w:type="paragraph" w:customStyle="1" w:styleId="A1C09651186446558E32663DB76277E5">
    <w:name w:val="A1C09651186446558E32663DB76277E5"/>
    <w:rsid w:val="00F83FB2"/>
  </w:style>
  <w:style w:type="paragraph" w:customStyle="1" w:styleId="ABD8271DFC6E42CCBB1882F2887997D0">
    <w:name w:val="ABD8271DFC6E42CCBB1882F2887997D0"/>
    <w:rsid w:val="00F83FB2"/>
  </w:style>
  <w:style w:type="paragraph" w:customStyle="1" w:styleId="6B9D7A66731642CCB2F51D9E86A8597F">
    <w:name w:val="6B9D7A66731642CCB2F51D9E86A8597F"/>
    <w:rsid w:val="00F83FB2"/>
  </w:style>
  <w:style w:type="paragraph" w:customStyle="1" w:styleId="BD96B32C24CB47F7B1A50570060B2870">
    <w:name w:val="BD96B32C24CB47F7B1A50570060B2870"/>
    <w:rsid w:val="00F83FB2"/>
  </w:style>
  <w:style w:type="paragraph" w:customStyle="1" w:styleId="597191B4243D4D94AAA16BB8150F67E2">
    <w:name w:val="597191B4243D4D94AAA16BB8150F67E2"/>
    <w:rsid w:val="00F83FB2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076D0D2534BE4185B4EECD9F7BF168E0">
    <w:name w:val="076D0D2534BE4185B4EECD9F7BF168E0"/>
    <w:rsid w:val="00F83FB2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3F61F440301B408DAD6CAEB0FD58DAB01">
    <w:name w:val="3F61F440301B408DAD6CAEB0FD58DAB01"/>
    <w:rsid w:val="00F83FB2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70BE964ACFE84C14A3BB7BC99BDF27241">
    <w:name w:val="70BE964ACFE84C14A3BB7BC99BDF27241"/>
    <w:rsid w:val="00F83FB2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EFA6B5C60AF94B6EAA12A98DD1C66B751">
    <w:name w:val="EFA6B5C60AF94B6EAA12A98DD1C66B751"/>
    <w:rsid w:val="00F83FB2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A1C09651186446558E32663DB76277E51">
    <w:name w:val="A1C09651186446558E32663DB76277E51"/>
    <w:rsid w:val="00F83FB2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ABD8271DFC6E42CCBB1882F2887997D01">
    <w:name w:val="ABD8271DFC6E42CCBB1882F2887997D01"/>
    <w:rsid w:val="00F83FB2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6B9D7A66731642CCB2F51D9E86A8597F1">
    <w:name w:val="6B9D7A66731642CCB2F51D9E86A8597F1"/>
    <w:rsid w:val="00F83FB2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BD96B32C24CB47F7B1A50570060B28701">
    <w:name w:val="BD96B32C24CB47F7B1A50570060B28701"/>
    <w:rsid w:val="00F83FB2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6ACBCD0879074F11A753561AB618A86A">
    <w:name w:val="6ACBCD0879074F11A753561AB618A86A"/>
    <w:rsid w:val="00F83FB2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597191B4243D4D94AAA16BB8150F67E21">
    <w:name w:val="597191B4243D4D94AAA16BB8150F67E21"/>
    <w:rsid w:val="00C903A6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076D0D2534BE4185B4EECD9F7BF168E01">
    <w:name w:val="076D0D2534BE4185B4EECD9F7BF168E01"/>
    <w:rsid w:val="00C903A6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3F61F440301B408DAD6CAEB0FD58DAB02">
    <w:name w:val="3F61F440301B408DAD6CAEB0FD58DAB02"/>
    <w:rsid w:val="00C903A6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70BE964ACFE84C14A3BB7BC99BDF27242">
    <w:name w:val="70BE964ACFE84C14A3BB7BC99BDF27242"/>
    <w:rsid w:val="00C903A6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A1C09651186446558E32663DB76277E52">
    <w:name w:val="A1C09651186446558E32663DB76277E52"/>
    <w:rsid w:val="00C903A6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ABD8271DFC6E42CCBB1882F2887997D02">
    <w:name w:val="ABD8271DFC6E42CCBB1882F2887997D02"/>
    <w:rsid w:val="00C903A6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6B9D7A66731642CCB2F51D9E86A8597F2">
    <w:name w:val="6B9D7A66731642CCB2F51D9E86A8597F2"/>
    <w:rsid w:val="00C903A6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BD96B32C24CB47F7B1A50570060B28702">
    <w:name w:val="BD96B32C24CB47F7B1A50570060B28702"/>
    <w:rsid w:val="00C903A6"/>
    <w:pPr>
      <w:spacing w:after="0" w:line="240" w:lineRule="auto"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DFE940CFA39740E0A446FD3C1ACEF220">
    <w:name w:val="DFE940CFA39740E0A446FD3C1ACEF220"/>
    <w:rsid w:val="00C903A6"/>
    <w:pPr>
      <w:spacing w:after="0" w:line="240" w:lineRule="auto"/>
      <w:ind w:left="720"/>
      <w:contextualSpacing/>
      <w:jc w:val="both"/>
    </w:pPr>
    <w:rPr>
      <w:rFonts w:ascii="Calibri" w:eastAsiaTheme="minorHAnsi" w:hAnsi="Calibri" w:cs="Times New Roman"/>
      <w:szCs w:val="20"/>
      <w:lang w:val="pl-PL"/>
    </w:rPr>
  </w:style>
  <w:style w:type="paragraph" w:customStyle="1" w:styleId="8FFBCB2197314EAC8B62921207119C4C">
    <w:name w:val="8FFBCB2197314EAC8B62921207119C4C"/>
    <w:rsid w:val="00C903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9A5A9-DC9C-4093-9378-47F14ADA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2919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Urbaniak</dc:creator>
  <cp:keywords/>
  <dc:description/>
  <cp:lastModifiedBy>Dawid Urbaniak</cp:lastModifiedBy>
  <cp:revision>828</cp:revision>
  <cp:lastPrinted>2017-05-25T11:29:00Z</cp:lastPrinted>
  <dcterms:created xsi:type="dcterms:W3CDTF">2016-09-22T12:00:00Z</dcterms:created>
  <dcterms:modified xsi:type="dcterms:W3CDTF">2017-06-01T15:51:00Z</dcterms:modified>
</cp:coreProperties>
</file>